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F" w:rsidRDefault="003006B9" w:rsidP="0088632A">
      <w:pPr>
        <w:tabs>
          <w:tab w:val="left" w:pos="4050"/>
          <w:tab w:val="center" w:pos="6608"/>
        </w:tabs>
        <w:spacing w:after="0"/>
        <w:ind w:left="0" w:firstLine="0"/>
        <w:jc w:val="center"/>
        <w:rPr>
          <w:rFonts w:cstheme="minorHAnsi"/>
          <w:b/>
          <w:caps/>
          <w:sz w:val="40"/>
          <w:szCs w:val="40"/>
        </w:rPr>
      </w:pPr>
      <w:r w:rsidRPr="0088632A">
        <w:rPr>
          <w:rFonts w:cstheme="minorHAnsi"/>
          <w:b/>
          <w:caps/>
          <w:sz w:val="40"/>
          <w:szCs w:val="40"/>
        </w:rPr>
        <w:t>Договор электроснабжения</w:t>
      </w:r>
    </w:p>
    <w:p w:rsidR="0088632A" w:rsidRPr="0088632A" w:rsidRDefault="0088632A" w:rsidP="0088632A">
      <w:pPr>
        <w:tabs>
          <w:tab w:val="left" w:pos="4050"/>
          <w:tab w:val="center" w:pos="6608"/>
        </w:tabs>
        <w:spacing w:after="0"/>
        <w:ind w:left="0" w:firstLine="0"/>
        <w:jc w:val="center"/>
        <w:rPr>
          <w:rFonts w:cstheme="minorHAnsi"/>
          <w:b/>
          <w:caps/>
          <w:sz w:val="40"/>
          <w:szCs w:val="40"/>
        </w:rPr>
      </w:pPr>
    </w:p>
    <w:p w:rsidR="003006B9" w:rsidRDefault="0088632A" w:rsidP="0088632A">
      <w:pPr>
        <w:spacing w:after="0"/>
        <w:ind w:firstLine="85"/>
        <w:rPr>
          <w:rFonts w:cstheme="minorHAnsi"/>
        </w:rPr>
      </w:pPr>
      <w:r>
        <w:rPr>
          <w:rFonts w:cstheme="minorHAnsi"/>
        </w:rPr>
        <w:t>Г. Владивосток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115A7">
        <w:rPr>
          <w:rFonts w:cstheme="minorHAnsi"/>
        </w:rPr>
        <w:t xml:space="preserve">             </w:t>
      </w:r>
      <w:r w:rsidR="003006B9" w:rsidRPr="0088632A">
        <w:rPr>
          <w:rFonts w:cstheme="minorHAnsi"/>
        </w:rPr>
        <w:t>«_____»</w:t>
      </w:r>
      <w:r w:rsidR="00A115A7">
        <w:rPr>
          <w:rFonts w:cstheme="minorHAnsi"/>
        </w:rPr>
        <w:t xml:space="preserve">  </w:t>
      </w:r>
      <w:r w:rsidR="003006B9" w:rsidRPr="0088632A">
        <w:rPr>
          <w:rFonts w:cstheme="minorHAnsi"/>
        </w:rPr>
        <w:t>________</w:t>
      </w:r>
      <w:r w:rsidR="001E0D07" w:rsidRPr="0088632A">
        <w:rPr>
          <w:rFonts w:cstheme="minorHAnsi"/>
        </w:rPr>
        <w:t>________________</w:t>
      </w:r>
      <w:r w:rsidR="003006B9" w:rsidRPr="0088632A">
        <w:rPr>
          <w:rFonts w:cstheme="minorHAnsi"/>
        </w:rPr>
        <w:t>201</w:t>
      </w:r>
      <w:r w:rsidR="00F50E20" w:rsidRPr="0088632A">
        <w:rPr>
          <w:rFonts w:cstheme="minorHAnsi"/>
        </w:rPr>
        <w:t>9</w:t>
      </w:r>
      <w:r>
        <w:rPr>
          <w:rFonts w:cstheme="minorHAnsi"/>
        </w:rPr>
        <w:t xml:space="preserve"> г</w:t>
      </w:r>
      <w:r w:rsidR="003006B9" w:rsidRPr="0088632A">
        <w:rPr>
          <w:rFonts w:cstheme="minorHAnsi"/>
        </w:rPr>
        <w:t>.</w:t>
      </w:r>
    </w:p>
    <w:p w:rsidR="0088632A" w:rsidRPr="0088632A" w:rsidRDefault="0088632A" w:rsidP="0088632A">
      <w:pPr>
        <w:spacing w:after="0"/>
        <w:ind w:firstLine="85"/>
        <w:rPr>
          <w:rFonts w:cstheme="minorHAnsi"/>
        </w:rPr>
      </w:pPr>
    </w:p>
    <w:p w:rsidR="003006B9" w:rsidRDefault="003006B9" w:rsidP="00475CA5">
      <w:pPr>
        <w:spacing w:after="0"/>
        <w:ind w:firstLine="0"/>
        <w:rPr>
          <w:rFonts w:cstheme="minorHAnsi"/>
        </w:rPr>
      </w:pPr>
      <w:r w:rsidRPr="0088632A">
        <w:rPr>
          <w:rFonts w:cstheme="minorHAnsi"/>
        </w:rPr>
        <w:t xml:space="preserve">СНТ «ДЭПСС», именуемое в дальнейшем </w:t>
      </w:r>
      <w:r w:rsidRPr="0088632A">
        <w:rPr>
          <w:rFonts w:cstheme="minorHAnsi"/>
          <w:b/>
          <w:u w:val="single"/>
        </w:rPr>
        <w:t>Исполняющая</w:t>
      </w:r>
      <w:r w:rsidR="00305EE9" w:rsidRPr="0088632A">
        <w:rPr>
          <w:rFonts w:cstheme="minorHAnsi"/>
          <w:b/>
          <w:u w:val="single"/>
        </w:rPr>
        <w:t xml:space="preserve"> </w:t>
      </w:r>
      <w:r w:rsidRPr="0088632A">
        <w:rPr>
          <w:rFonts w:cstheme="minorHAnsi"/>
        </w:rPr>
        <w:t xml:space="preserve"> организация,  в лице председателя Лоншаковой Е.Г</w:t>
      </w:r>
      <w:proofErr w:type="gramStart"/>
      <w:r w:rsidRPr="0088632A">
        <w:rPr>
          <w:rFonts w:cstheme="minorHAnsi"/>
        </w:rPr>
        <w:t xml:space="preserve"> ,</w:t>
      </w:r>
      <w:proofErr w:type="gramEnd"/>
      <w:r w:rsidRPr="0088632A">
        <w:rPr>
          <w:rFonts w:cstheme="minorHAnsi"/>
        </w:rPr>
        <w:t xml:space="preserve"> действующей на основании Устава с одной стороны, и </w:t>
      </w:r>
      <w:r w:rsidR="00506BEC" w:rsidRPr="0088632A">
        <w:rPr>
          <w:rFonts w:cstheme="minorHAnsi"/>
        </w:rPr>
        <w:t>________________________________________________________________</w:t>
      </w:r>
      <w:r w:rsidR="00475CA5">
        <w:rPr>
          <w:rFonts w:cstheme="minorHAnsi"/>
        </w:rPr>
        <w:t>_________________________</w:t>
      </w:r>
      <w:r w:rsidRPr="0088632A">
        <w:rPr>
          <w:rFonts w:cstheme="minorHAnsi"/>
        </w:rPr>
        <w:t>_____</w:t>
      </w:r>
      <w:r w:rsidR="00475CA5">
        <w:rPr>
          <w:rFonts w:cstheme="minorHAnsi"/>
        </w:rPr>
        <w:t xml:space="preserve"> </w:t>
      </w:r>
      <w:r w:rsidRPr="0088632A">
        <w:rPr>
          <w:rFonts w:cstheme="minorHAnsi"/>
        </w:rPr>
        <w:t xml:space="preserve">, именуемый в дальнейшем </w:t>
      </w:r>
      <w:r w:rsidRPr="0088632A">
        <w:rPr>
          <w:rFonts w:cstheme="minorHAnsi"/>
          <w:b/>
          <w:u w:val="single"/>
        </w:rPr>
        <w:t xml:space="preserve"> </w:t>
      </w:r>
      <w:r w:rsidR="00592F97" w:rsidRPr="0088632A">
        <w:rPr>
          <w:rFonts w:cstheme="minorHAnsi"/>
          <w:b/>
          <w:u w:val="single"/>
        </w:rPr>
        <w:t>П</w:t>
      </w:r>
      <w:r w:rsidRPr="0088632A">
        <w:rPr>
          <w:rFonts w:cstheme="minorHAnsi"/>
          <w:b/>
          <w:u w:val="single"/>
        </w:rPr>
        <w:t>отребителем</w:t>
      </w:r>
      <w:r w:rsidRPr="0088632A">
        <w:rPr>
          <w:rFonts w:cstheme="minorHAnsi"/>
        </w:rPr>
        <w:t>, с другой стороны, заключили настоящий Договор о нижеследующем:</w:t>
      </w:r>
    </w:p>
    <w:p w:rsidR="0088632A" w:rsidRPr="0088632A" w:rsidRDefault="0088632A" w:rsidP="0088632A">
      <w:pPr>
        <w:spacing w:after="0"/>
        <w:ind w:firstLine="85"/>
        <w:rPr>
          <w:rFonts w:cstheme="minorHAnsi"/>
        </w:rPr>
      </w:pPr>
    </w:p>
    <w:p w:rsidR="003006B9" w:rsidRPr="0088632A" w:rsidRDefault="0088632A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  <w:proofErr w:type="gramStart"/>
      <w:r w:rsidRPr="0088632A">
        <w:rPr>
          <w:rFonts w:cstheme="minorHAnsi"/>
          <w:b/>
          <w:sz w:val="28"/>
          <w:szCs w:val="28"/>
          <w:lang w:val="en-US"/>
        </w:rPr>
        <w:t>I</w:t>
      </w:r>
      <w:r w:rsidRPr="0088632A">
        <w:rPr>
          <w:rFonts w:cstheme="minorHAnsi"/>
          <w:b/>
          <w:sz w:val="28"/>
          <w:szCs w:val="28"/>
        </w:rPr>
        <w:t xml:space="preserve">. </w:t>
      </w:r>
      <w:r w:rsidRPr="0088632A">
        <w:rPr>
          <w:rFonts w:cstheme="minorHAnsi"/>
          <w:b/>
          <w:sz w:val="28"/>
          <w:szCs w:val="28"/>
          <w:lang w:val="en-US"/>
        </w:rPr>
        <w:t xml:space="preserve"> </w:t>
      </w:r>
      <w:r w:rsidR="003006B9" w:rsidRPr="0088632A">
        <w:rPr>
          <w:rFonts w:cstheme="minorHAnsi"/>
          <w:b/>
          <w:sz w:val="28"/>
          <w:szCs w:val="28"/>
        </w:rPr>
        <w:t>Предмет</w:t>
      </w:r>
      <w:proofErr w:type="gramEnd"/>
      <w:r w:rsidR="003006B9" w:rsidRPr="0088632A">
        <w:rPr>
          <w:rFonts w:cstheme="minorHAnsi"/>
          <w:b/>
          <w:sz w:val="28"/>
          <w:szCs w:val="28"/>
        </w:rPr>
        <w:t xml:space="preserve"> договора</w:t>
      </w:r>
    </w:p>
    <w:p w:rsidR="003006B9" w:rsidRPr="0088632A" w:rsidRDefault="003006B9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1.1 Исполняющая организация обязуется оказать Потребителю услуги по обеспечению электрической энергией на условиях предусмотренных настоящим Договором,  а потребитель обязуется оплатить ему оказанные услуги по цена</w:t>
      </w:r>
      <w:proofErr w:type="gramStart"/>
      <w:r w:rsidRPr="0088632A">
        <w:rPr>
          <w:rFonts w:cstheme="minorHAnsi"/>
        </w:rPr>
        <w:t>м(</w:t>
      </w:r>
      <w:proofErr w:type="gramEnd"/>
      <w:r w:rsidRPr="0088632A">
        <w:rPr>
          <w:rFonts w:cstheme="minorHAnsi"/>
        </w:rPr>
        <w:t>тарифам) , установленным</w:t>
      </w:r>
      <w:r w:rsidR="00592F97" w:rsidRPr="0088632A">
        <w:rPr>
          <w:rFonts w:cstheme="minorHAnsi"/>
        </w:rPr>
        <w:t xml:space="preserve"> ОАО ДЭК- «гарантирующим поставщиком»</w:t>
      </w:r>
      <w:r w:rsidR="00EB6EC9" w:rsidRPr="0088632A">
        <w:rPr>
          <w:rFonts w:cstheme="minorHAnsi"/>
        </w:rPr>
        <w:t xml:space="preserve"> </w:t>
      </w:r>
      <w:r w:rsidR="00592F97" w:rsidRPr="0088632A">
        <w:rPr>
          <w:rFonts w:cstheme="minorHAnsi"/>
        </w:rPr>
        <w:t>по договору 1057 от 01.11.12 ,и утвержденными</w:t>
      </w:r>
      <w:r w:rsidR="009629E2" w:rsidRPr="0088632A">
        <w:rPr>
          <w:rFonts w:cstheme="minorHAnsi"/>
        </w:rPr>
        <w:t xml:space="preserve"> общим собранием </w:t>
      </w:r>
      <w:r w:rsidRPr="0088632A">
        <w:rPr>
          <w:rFonts w:cstheme="minorHAnsi"/>
        </w:rPr>
        <w:t xml:space="preserve"> СНТ «ДЭПСС»</w:t>
      </w:r>
      <w:r w:rsidR="00592F97" w:rsidRPr="0088632A">
        <w:rPr>
          <w:rFonts w:cstheme="minorHAnsi"/>
        </w:rPr>
        <w:t xml:space="preserve"> </w:t>
      </w:r>
      <w:r w:rsidRPr="0088632A">
        <w:rPr>
          <w:rFonts w:cstheme="minorHAnsi"/>
        </w:rPr>
        <w:t>.</w:t>
      </w:r>
    </w:p>
    <w:p w:rsidR="003006B9" w:rsidRPr="0088632A" w:rsidRDefault="003006B9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1.2 Потребитель приобретает  электрическую энергию для бытового потребления.</w:t>
      </w:r>
    </w:p>
    <w:p w:rsidR="003006B9" w:rsidRDefault="003006B9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1.3 Потребитель обязуется оплачивать</w:t>
      </w:r>
      <w:r w:rsidR="000B11EE" w:rsidRPr="0088632A">
        <w:rPr>
          <w:rFonts w:cstheme="minorHAnsi"/>
        </w:rPr>
        <w:t xml:space="preserve"> </w:t>
      </w:r>
      <w:r w:rsidRPr="0088632A">
        <w:rPr>
          <w:rFonts w:cstheme="minorHAnsi"/>
        </w:rPr>
        <w:t>фактически</w:t>
      </w:r>
      <w:r w:rsidR="000B11EE" w:rsidRPr="0088632A">
        <w:rPr>
          <w:rFonts w:cstheme="minorHAnsi"/>
        </w:rPr>
        <w:t xml:space="preserve"> полученное за расчетный период  количество электрической энергии в порядке</w:t>
      </w:r>
      <w:proofErr w:type="gramStart"/>
      <w:r w:rsidR="000B11EE" w:rsidRPr="0088632A">
        <w:rPr>
          <w:rFonts w:cstheme="minorHAnsi"/>
        </w:rPr>
        <w:t xml:space="preserve"> ,</w:t>
      </w:r>
      <w:proofErr w:type="gramEnd"/>
      <w:r w:rsidR="000B11EE" w:rsidRPr="0088632A">
        <w:rPr>
          <w:rFonts w:cstheme="minorHAnsi"/>
        </w:rPr>
        <w:t xml:space="preserve"> установленном разделом </w:t>
      </w:r>
      <w:r w:rsidR="000B11EE" w:rsidRPr="0088632A">
        <w:rPr>
          <w:rFonts w:cstheme="minorHAnsi"/>
          <w:lang w:val="en-US"/>
        </w:rPr>
        <w:t>V</w:t>
      </w:r>
      <w:r w:rsidR="000B11EE" w:rsidRPr="0088632A">
        <w:rPr>
          <w:rFonts w:cstheme="minorHAnsi"/>
        </w:rPr>
        <w:t xml:space="preserve"> настоящего Договора.</w:t>
      </w:r>
    </w:p>
    <w:p w:rsidR="0088632A" w:rsidRPr="0088632A" w:rsidRDefault="0088632A" w:rsidP="0088632A">
      <w:pPr>
        <w:spacing w:after="0"/>
        <w:ind w:left="0" w:firstLine="0"/>
        <w:rPr>
          <w:rFonts w:cstheme="minorHAnsi"/>
        </w:rPr>
      </w:pPr>
    </w:p>
    <w:p w:rsidR="000B11EE" w:rsidRPr="0088632A" w:rsidRDefault="0088632A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  <w:r w:rsidRPr="0088632A">
        <w:rPr>
          <w:rFonts w:cstheme="minorHAnsi"/>
          <w:b/>
          <w:sz w:val="28"/>
          <w:szCs w:val="28"/>
          <w:lang w:val="en-US"/>
        </w:rPr>
        <w:t>II</w:t>
      </w:r>
      <w:r w:rsidR="000B11EE" w:rsidRPr="0088632A">
        <w:rPr>
          <w:rFonts w:cstheme="minorHAnsi"/>
          <w:b/>
          <w:sz w:val="28"/>
          <w:szCs w:val="28"/>
        </w:rPr>
        <w:t>. Права и обязанности исполняющей организации</w:t>
      </w:r>
    </w:p>
    <w:p w:rsidR="000B11EE" w:rsidRPr="0088632A" w:rsidRDefault="000B11EE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2.1 Граница ответственности исполняющей организации наступает от ТП и заканчивается на</w:t>
      </w:r>
      <w:r w:rsidR="004223B2" w:rsidRPr="0088632A">
        <w:rPr>
          <w:rFonts w:cstheme="minorHAnsi"/>
        </w:rPr>
        <w:t xml:space="preserve"> столбовой опоре  до в</w:t>
      </w:r>
      <w:r w:rsidR="002A74BB" w:rsidRPr="0088632A">
        <w:rPr>
          <w:rFonts w:cstheme="minorHAnsi"/>
        </w:rPr>
        <w:t>вода 0,4 кв.</w:t>
      </w:r>
      <w:r w:rsidRPr="0088632A">
        <w:rPr>
          <w:rFonts w:cstheme="minorHAnsi"/>
        </w:rPr>
        <w:t xml:space="preserve"> Потребителя. </w:t>
      </w:r>
    </w:p>
    <w:p w:rsidR="000B11EE" w:rsidRPr="0088632A" w:rsidRDefault="000B11EE" w:rsidP="0088632A">
      <w:pPr>
        <w:spacing w:after="0"/>
        <w:ind w:left="0" w:firstLine="0"/>
        <w:rPr>
          <w:rFonts w:cstheme="minorHAnsi"/>
          <w:b/>
        </w:rPr>
      </w:pPr>
      <w:r w:rsidRPr="0088632A">
        <w:rPr>
          <w:rFonts w:cstheme="minorHAnsi"/>
          <w:b/>
        </w:rPr>
        <w:t>2.2 Исполняющая компания обязуется обеспечить Потребителя электрической энергией</w:t>
      </w:r>
      <w:r w:rsidR="00255846" w:rsidRPr="0088632A">
        <w:rPr>
          <w:rFonts w:cstheme="minorHAnsi"/>
          <w:b/>
        </w:rPr>
        <w:t xml:space="preserve"> согласно договора электроснабжения № 1057   от 01.11.12  с ОАО ДЭК </w:t>
      </w:r>
      <w:r w:rsidR="00B36F61" w:rsidRPr="0088632A">
        <w:rPr>
          <w:rFonts w:cstheme="minorHAnsi"/>
          <w:b/>
        </w:rPr>
        <w:t xml:space="preserve"> </w:t>
      </w:r>
      <w:r w:rsidR="00255846" w:rsidRPr="0088632A">
        <w:rPr>
          <w:rFonts w:cstheme="minorHAnsi"/>
          <w:b/>
        </w:rPr>
        <w:t xml:space="preserve">из расчета  </w:t>
      </w:r>
      <w:r w:rsidR="00B36F61" w:rsidRPr="0088632A">
        <w:rPr>
          <w:rFonts w:cstheme="minorHAnsi"/>
          <w:b/>
        </w:rPr>
        <w:t>максимальной</w:t>
      </w:r>
      <w:r w:rsidR="00255846" w:rsidRPr="0088632A">
        <w:rPr>
          <w:rFonts w:cstheme="minorHAnsi"/>
          <w:b/>
        </w:rPr>
        <w:t xml:space="preserve"> </w:t>
      </w:r>
      <w:r w:rsidR="00B36F61" w:rsidRPr="0088632A">
        <w:rPr>
          <w:rFonts w:cstheme="minorHAnsi"/>
          <w:b/>
        </w:rPr>
        <w:t xml:space="preserve">мощности </w:t>
      </w:r>
      <w:proofErr w:type="spellStart"/>
      <w:r w:rsidR="00B36F61" w:rsidRPr="0088632A">
        <w:rPr>
          <w:rFonts w:cstheme="minorHAnsi"/>
          <w:b/>
        </w:rPr>
        <w:t>энергопринимающего</w:t>
      </w:r>
      <w:proofErr w:type="spellEnd"/>
      <w:r w:rsidR="00B36F61" w:rsidRPr="0088632A">
        <w:rPr>
          <w:rFonts w:cstheme="minorHAnsi"/>
          <w:b/>
        </w:rPr>
        <w:t xml:space="preserve"> оборудовани</w:t>
      </w:r>
      <w:proofErr w:type="gramStart"/>
      <w:r w:rsidR="00B36F61" w:rsidRPr="0088632A">
        <w:rPr>
          <w:rFonts w:cstheme="minorHAnsi"/>
          <w:b/>
        </w:rPr>
        <w:t>я(</w:t>
      </w:r>
      <w:proofErr w:type="gramEnd"/>
      <w:r w:rsidR="00B36F61" w:rsidRPr="0088632A">
        <w:rPr>
          <w:rFonts w:cstheme="minorHAnsi"/>
          <w:b/>
        </w:rPr>
        <w:t xml:space="preserve"> ТП</w:t>
      </w:r>
      <w:r w:rsidR="00EB6EC9" w:rsidRPr="0088632A">
        <w:rPr>
          <w:rFonts w:cstheme="minorHAnsi"/>
          <w:b/>
        </w:rPr>
        <w:t xml:space="preserve">»ДЭПСС» </w:t>
      </w:r>
      <w:r w:rsidR="00B36F61" w:rsidRPr="0088632A">
        <w:rPr>
          <w:rFonts w:cstheme="minorHAnsi"/>
          <w:b/>
        </w:rPr>
        <w:t xml:space="preserve">)  равной 60 </w:t>
      </w:r>
      <w:proofErr w:type="spellStart"/>
      <w:r w:rsidR="00B36F61" w:rsidRPr="0088632A">
        <w:rPr>
          <w:rFonts w:cstheme="minorHAnsi"/>
          <w:b/>
        </w:rPr>
        <w:t>кВТ</w:t>
      </w:r>
      <w:proofErr w:type="spellEnd"/>
      <w:r w:rsidR="00916F8D" w:rsidRPr="0088632A">
        <w:rPr>
          <w:rFonts w:cstheme="minorHAnsi"/>
          <w:b/>
        </w:rPr>
        <w:t xml:space="preserve"> </w:t>
      </w:r>
      <w:r w:rsidR="00EB6EC9" w:rsidRPr="0088632A">
        <w:rPr>
          <w:rFonts w:cstheme="minorHAnsi"/>
          <w:b/>
        </w:rPr>
        <w:t xml:space="preserve">в расчёте на всех Потребителей  </w:t>
      </w:r>
      <w:r w:rsidR="00B36F61" w:rsidRPr="0088632A">
        <w:rPr>
          <w:rFonts w:cstheme="minorHAnsi"/>
          <w:b/>
        </w:rPr>
        <w:t>.</w:t>
      </w:r>
      <w:r w:rsidR="00916F8D" w:rsidRPr="0088632A">
        <w:rPr>
          <w:rFonts w:cstheme="minorHAnsi"/>
          <w:b/>
        </w:rPr>
        <w:t xml:space="preserve"> Для электроснабжения потребителей используется однофазное напряжение (фаза-ноль). Допустимая мощность 5 квт. (вводный автомат 25 ампер). </w:t>
      </w:r>
    </w:p>
    <w:p w:rsidR="00916F8D" w:rsidRPr="0088632A" w:rsidRDefault="00916F8D" w:rsidP="0088632A">
      <w:pPr>
        <w:spacing w:after="0"/>
        <w:ind w:left="0" w:firstLine="0"/>
        <w:rPr>
          <w:rFonts w:cstheme="minorHAnsi"/>
          <w:b/>
        </w:rPr>
      </w:pPr>
      <w:r w:rsidRPr="0088632A">
        <w:rPr>
          <w:rFonts w:cstheme="minorHAnsi"/>
          <w:b/>
        </w:rPr>
        <w:t>Подводка к участкам потребителей трёх фаз с ограничением 10 квт</w:t>
      </w:r>
      <w:r w:rsidR="00EB6EC9" w:rsidRPr="0088632A">
        <w:rPr>
          <w:rFonts w:cstheme="minorHAnsi"/>
          <w:b/>
        </w:rPr>
        <w:t>.</w:t>
      </w:r>
      <w:r w:rsidRPr="0088632A">
        <w:rPr>
          <w:rFonts w:cstheme="minorHAnsi"/>
          <w:b/>
        </w:rPr>
        <w:t xml:space="preserve">  и использование трёхфазных счётчиков допускается при наличии свободной мощности по письменному заявлению потребителя о необходимости такого пр</w:t>
      </w:r>
      <w:r w:rsidR="00EB6EC9" w:rsidRPr="0088632A">
        <w:rPr>
          <w:rFonts w:cstheme="minorHAnsi"/>
          <w:b/>
        </w:rPr>
        <w:t>оведения по индивидуальному договору подключения.</w:t>
      </w:r>
    </w:p>
    <w:p w:rsidR="000B11EE" w:rsidRPr="0088632A" w:rsidRDefault="000B11EE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2.3 Снабжение потребителя электрической энергией в  соответствии с настоящим Договором осуществляется по третьей категории надежности. Подача электрической энергии Потребителю может быть приостановлена</w:t>
      </w:r>
      <w:r w:rsidR="00123EAB" w:rsidRPr="0088632A">
        <w:rPr>
          <w:rFonts w:cstheme="minorHAnsi"/>
        </w:rPr>
        <w:t xml:space="preserve"> Исполнителем </w:t>
      </w:r>
      <w:r w:rsidRPr="0088632A">
        <w:rPr>
          <w:rFonts w:cstheme="minorHAnsi"/>
        </w:rPr>
        <w:t xml:space="preserve"> </w:t>
      </w:r>
      <w:r w:rsidR="00123EAB" w:rsidRPr="0088632A">
        <w:rPr>
          <w:rFonts w:cstheme="minorHAnsi"/>
        </w:rPr>
        <w:t xml:space="preserve"> </w:t>
      </w:r>
      <w:r w:rsidRPr="0088632A">
        <w:rPr>
          <w:rFonts w:cstheme="minorHAnsi"/>
        </w:rPr>
        <w:t>в связи с обстоятельствами непреодолимой силы и иными основаниями</w:t>
      </w:r>
      <w:proofErr w:type="gramStart"/>
      <w:r w:rsidRPr="0088632A">
        <w:rPr>
          <w:rFonts w:cstheme="minorHAnsi"/>
        </w:rPr>
        <w:t xml:space="preserve"> ,</w:t>
      </w:r>
      <w:proofErr w:type="gramEnd"/>
      <w:r w:rsidRPr="0088632A">
        <w:rPr>
          <w:rFonts w:cstheme="minorHAnsi"/>
        </w:rPr>
        <w:t xml:space="preserve"> исключающими ответственность Исполняющей  организации.</w:t>
      </w:r>
    </w:p>
    <w:p w:rsidR="000B11EE" w:rsidRPr="0088632A" w:rsidRDefault="00896FE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2.4 Исполняющая компания обязуется за счет </w:t>
      </w:r>
      <w:r w:rsidR="00BA243F" w:rsidRPr="0088632A">
        <w:rPr>
          <w:rFonts w:cstheme="minorHAnsi"/>
        </w:rPr>
        <w:t xml:space="preserve"> </w:t>
      </w:r>
      <w:r w:rsidR="00BA243F" w:rsidRPr="0088632A">
        <w:rPr>
          <w:rFonts w:cstheme="minorHAnsi"/>
          <w:b/>
        </w:rPr>
        <w:t xml:space="preserve">членских и </w:t>
      </w:r>
      <w:r w:rsidRPr="0088632A">
        <w:rPr>
          <w:rFonts w:cstheme="minorHAnsi"/>
        </w:rPr>
        <w:t>целевых взносов Потребителя обслуживать общие электрические сети СНТ «ДЭПСС», оборудование и приборы учета, по показаниям которых осуществля</w:t>
      </w:r>
      <w:r w:rsidR="00123EAB" w:rsidRPr="0088632A">
        <w:rPr>
          <w:rFonts w:cstheme="minorHAnsi"/>
        </w:rPr>
        <w:t>ю</w:t>
      </w:r>
      <w:r w:rsidRPr="0088632A">
        <w:rPr>
          <w:rFonts w:cstheme="minorHAnsi"/>
        </w:rPr>
        <w:t>тся расчеты с Поставщиком (ОАО «</w:t>
      </w:r>
      <w:proofErr w:type="spellStart"/>
      <w:r w:rsidRPr="0088632A">
        <w:rPr>
          <w:rFonts w:cstheme="minorHAnsi"/>
        </w:rPr>
        <w:t>Дальэнергосбыт</w:t>
      </w:r>
      <w:proofErr w:type="spellEnd"/>
      <w:r w:rsidRPr="0088632A">
        <w:rPr>
          <w:rFonts w:cstheme="minorHAnsi"/>
        </w:rPr>
        <w:t>»).</w:t>
      </w:r>
    </w:p>
    <w:p w:rsidR="00896FE1" w:rsidRPr="0088632A" w:rsidRDefault="00896FE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2.5 Исполняющая организация вправе </w:t>
      </w:r>
      <w:r w:rsidR="002A74BB" w:rsidRPr="0088632A">
        <w:rPr>
          <w:rFonts w:cstheme="minorHAnsi"/>
        </w:rPr>
        <w:t>приостановить</w:t>
      </w:r>
      <w:r w:rsidRPr="0088632A">
        <w:rPr>
          <w:rFonts w:cstheme="minorHAnsi"/>
        </w:rPr>
        <w:t xml:space="preserve"> исполнение обязательств по настоящему Договору в случае:</w:t>
      </w:r>
    </w:p>
    <w:p w:rsidR="00896FE1" w:rsidRPr="0088632A" w:rsidRDefault="00123EAB" w:rsidP="0088632A">
      <w:pPr>
        <w:spacing w:after="0"/>
        <w:ind w:left="0" w:firstLine="0"/>
        <w:rPr>
          <w:rFonts w:cstheme="minorHAnsi"/>
          <w:b/>
        </w:rPr>
      </w:pPr>
      <w:r w:rsidRPr="0088632A">
        <w:rPr>
          <w:rFonts w:cstheme="minorHAnsi"/>
        </w:rPr>
        <w:t>а</w:t>
      </w:r>
      <w:r w:rsidR="00896FE1" w:rsidRPr="0088632A">
        <w:rPr>
          <w:rFonts w:cstheme="minorHAnsi"/>
        </w:rPr>
        <w:t>) просрочки исполнения обязательства Потребителем по оплате потребленной электрической энергии и (ИЛИ) предоставленных по настоящему Договору услуг</w:t>
      </w:r>
      <w:r w:rsidR="00CD009F" w:rsidRPr="0088632A">
        <w:rPr>
          <w:rFonts w:cstheme="minorHAnsi"/>
        </w:rPr>
        <w:t xml:space="preserve">  более чем 2 расчетных периода,</w:t>
      </w:r>
      <w:r w:rsidR="00CD009F" w:rsidRPr="0088632A">
        <w:rPr>
          <w:rFonts w:cstheme="minorHAnsi"/>
          <w:b/>
        </w:rPr>
        <w:t xml:space="preserve"> за неуплату в течени</w:t>
      </w:r>
      <w:proofErr w:type="gramStart"/>
      <w:r w:rsidR="00CD009F" w:rsidRPr="0088632A">
        <w:rPr>
          <w:rFonts w:cstheme="minorHAnsi"/>
          <w:b/>
        </w:rPr>
        <w:t>и</w:t>
      </w:r>
      <w:proofErr w:type="gramEnd"/>
      <w:r w:rsidR="001E0544" w:rsidRPr="0088632A">
        <w:rPr>
          <w:rFonts w:cstheme="minorHAnsi"/>
          <w:b/>
        </w:rPr>
        <w:t xml:space="preserve"> 3 месяц</w:t>
      </w:r>
      <w:r w:rsidRPr="0088632A">
        <w:rPr>
          <w:rFonts w:cstheme="minorHAnsi"/>
          <w:b/>
        </w:rPr>
        <w:t>ев -</w:t>
      </w:r>
      <w:r w:rsidR="001E0544" w:rsidRPr="0088632A">
        <w:rPr>
          <w:rFonts w:cstheme="minorHAnsi"/>
          <w:b/>
        </w:rPr>
        <w:t xml:space="preserve"> задолженность  взыскивается через суд.</w:t>
      </w:r>
    </w:p>
    <w:p w:rsidR="00896FE1" w:rsidRPr="0088632A" w:rsidRDefault="00123EAB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б</w:t>
      </w:r>
      <w:r w:rsidR="00896FE1" w:rsidRPr="0088632A">
        <w:rPr>
          <w:rFonts w:cstheme="minorHAnsi"/>
        </w:rPr>
        <w:t>)</w:t>
      </w:r>
      <w:r w:rsidRPr="0088632A">
        <w:rPr>
          <w:rFonts w:cstheme="minorHAnsi"/>
        </w:rPr>
        <w:t xml:space="preserve"> </w:t>
      </w:r>
      <w:r w:rsidR="00896FE1" w:rsidRPr="0088632A">
        <w:rPr>
          <w:rFonts w:cstheme="minorHAnsi"/>
        </w:rPr>
        <w:t>вмешательства Потребителя в работу приборов учета  или нарушения Потребителем установленных настоящим договором сроков извещения об уплате (неисправности) приборов учета, а также в случае совершения Потребителем иных действий, приведших к искажению данных о фактиче</w:t>
      </w:r>
      <w:r w:rsidR="00B4686C" w:rsidRPr="0088632A">
        <w:rPr>
          <w:rFonts w:cstheme="minorHAnsi"/>
        </w:rPr>
        <w:t>ском объеме потребления электрической энергии;</w:t>
      </w:r>
    </w:p>
    <w:p w:rsidR="00B4686C" w:rsidRPr="0088632A" w:rsidRDefault="00123EAB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lastRenderedPageBreak/>
        <w:t>в</w:t>
      </w:r>
      <w:r w:rsidR="00B4686C" w:rsidRPr="0088632A">
        <w:rPr>
          <w:rFonts w:cstheme="minorHAnsi"/>
        </w:rPr>
        <w:t>) неудовлетворительного состояния электрических сетей и электроустановок Потребителя, угрожающих аварией или создающих угрозу жизни и здоровью  людей, которое подтверждается актом обследования.</w:t>
      </w:r>
    </w:p>
    <w:p w:rsidR="00602BD8" w:rsidRPr="0088632A" w:rsidRDefault="00123EAB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cstheme="minorHAnsi"/>
        </w:rPr>
        <w:t>г</w:t>
      </w:r>
      <w:r w:rsidR="00602BD8" w:rsidRPr="0088632A">
        <w:rPr>
          <w:rFonts w:cstheme="minorHAnsi"/>
        </w:rPr>
        <w:t>)</w:t>
      </w:r>
      <w:r w:rsidR="00602BD8" w:rsidRPr="0088632A">
        <w:rPr>
          <w:rFonts w:eastAsia="Times New Roman" w:cstheme="minorHAnsi"/>
          <w:color w:val="000000"/>
          <w:spacing w:val="-6"/>
          <w:lang w:eastAsia="ru-RU"/>
        </w:rPr>
        <w:t xml:space="preserve"> </w:t>
      </w:r>
      <w:r w:rsidRPr="0088632A">
        <w:rPr>
          <w:rFonts w:eastAsia="Times New Roman" w:cstheme="minorHAnsi"/>
          <w:color w:val="000000"/>
          <w:spacing w:val="-6"/>
          <w:lang w:eastAsia="ru-RU"/>
        </w:rPr>
        <w:t xml:space="preserve">отказа в допуске представителям </w:t>
      </w:r>
      <w:r w:rsidR="00602BD8" w:rsidRPr="0088632A">
        <w:rPr>
          <w:rFonts w:eastAsia="Times New Roman" w:cstheme="minorHAnsi"/>
          <w:color w:val="000000"/>
          <w:spacing w:val="-6"/>
          <w:lang w:eastAsia="ru-RU"/>
        </w:rPr>
        <w:t xml:space="preserve"> </w:t>
      </w:r>
      <w:proofErr w:type="spellStart"/>
      <w:r w:rsidR="00602BD8" w:rsidRPr="0088632A">
        <w:rPr>
          <w:rFonts w:eastAsia="Times New Roman" w:cstheme="minorHAnsi"/>
          <w:color w:val="000000"/>
          <w:spacing w:val="-6"/>
          <w:lang w:eastAsia="ru-RU"/>
        </w:rPr>
        <w:t>электроснабжающей</w:t>
      </w:r>
      <w:proofErr w:type="spellEnd"/>
      <w:r w:rsidR="00602BD8" w:rsidRPr="0088632A">
        <w:rPr>
          <w:rFonts w:eastAsia="Times New Roman" w:cstheme="minorHAnsi"/>
          <w:color w:val="000000"/>
          <w:spacing w:val="-6"/>
          <w:lang w:eastAsia="ru-RU"/>
        </w:rPr>
        <w:t xml:space="preserve"> </w:t>
      </w:r>
      <w:r w:rsidR="00602BD8" w:rsidRPr="0088632A">
        <w:rPr>
          <w:rFonts w:eastAsia="Times New Roman" w:cstheme="minorHAnsi"/>
          <w:color w:val="000000"/>
          <w:spacing w:val="3"/>
          <w:lang w:eastAsia="ru-RU"/>
        </w:rPr>
        <w:t xml:space="preserve">организации и СНТ (членов Правления, ПДКЭ), прибывших для </w:t>
      </w:r>
      <w:r w:rsidR="00602BD8" w:rsidRPr="0088632A">
        <w:rPr>
          <w:rFonts w:eastAsia="Times New Roman" w:cstheme="minorHAnsi"/>
          <w:color w:val="000000"/>
          <w:spacing w:val="-4"/>
          <w:lang w:eastAsia="ru-RU"/>
        </w:rPr>
        <w:t>проверки электросети;</w:t>
      </w:r>
    </w:p>
    <w:p w:rsidR="00B36F61" w:rsidRPr="0088632A" w:rsidRDefault="00123EAB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cstheme="minorHAnsi"/>
        </w:rPr>
        <w:t>д</w:t>
      </w:r>
      <w:r w:rsidR="00602BD8" w:rsidRPr="0088632A">
        <w:rPr>
          <w:rFonts w:cstheme="minorHAnsi"/>
        </w:rPr>
        <w:t xml:space="preserve">) </w:t>
      </w:r>
      <w:r w:rsidR="00602BD8" w:rsidRPr="0088632A">
        <w:rPr>
          <w:rFonts w:eastAsia="Times New Roman" w:cstheme="minorHAnsi"/>
          <w:color w:val="000000"/>
          <w:lang w:eastAsia="ru-RU"/>
        </w:rPr>
        <w:t xml:space="preserve"> </w:t>
      </w:r>
      <w:r w:rsidR="00602BD8" w:rsidRPr="0088632A">
        <w:rPr>
          <w:rFonts w:eastAsia="Times New Roman" w:cstheme="minorHAnsi"/>
          <w:color w:val="000000"/>
          <w:spacing w:val="-2"/>
          <w:lang w:eastAsia="ru-RU"/>
        </w:rPr>
        <w:t xml:space="preserve">самовольного подключения Абонента к электросети </w:t>
      </w:r>
      <w:r w:rsidR="00602BD8" w:rsidRPr="0088632A">
        <w:rPr>
          <w:rFonts w:eastAsia="Times New Roman" w:cstheme="minorHAnsi"/>
          <w:color w:val="000000"/>
          <w:spacing w:val="-4"/>
          <w:lang w:eastAsia="ru-RU"/>
        </w:rPr>
        <w:t>товарищества;</w:t>
      </w:r>
    </w:p>
    <w:p w:rsidR="00602BD8" w:rsidRPr="0088632A" w:rsidRDefault="00123EAB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lang w:eastAsia="ru-RU"/>
        </w:rPr>
      </w:pPr>
      <w:r w:rsidRPr="0088632A">
        <w:rPr>
          <w:rFonts w:eastAsia="Times New Roman" w:cstheme="minorHAnsi"/>
          <w:lang w:eastAsia="ru-RU"/>
        </w:rPr>
        <w:t>е</w:t>
      </w:r>
      <w:r w:rsidR="00983740" w:rsidRPr="0088632A">
        <w:rPr>
          <w:rFonts w:eastAsia="Times New Roman" w:cstheme="minorHAnsi"/>
          <w:lang w:eastAsia="ru-RU"/>
        </w:rPr>
        <w:t>)</w:t>
      </w:r>
      <w:r w:rsidR="00602BD8" w:rsidRPr="0088632A">
        <w:rPr>
          <w:rFonts w:eastAsia="Times New Roman" w:cstheme="minorHAnsi"/>
          <w:lang w:eastAsia="ru-RU"/>
        </w:rPr>
        <w:t xml:space="preserve">    </w:t>
      </w:r>
      <w:r w:rsidR="00602BD8" w:rsidRPr="0088632A">
        <w:rPr>
          <w:rFonts w:eastAsia="Times New Roman" w:cstheme="minorHAnsi"/>
          <w:color w:val="000000"/>
          <w:spacing w:val="-5"/>
          <w:lang w:eastAsia="ru-RU"/>
        </w:rPr>
        <w:t xml:space="preserve">временно прекращать подачу электроэнергии при обнаружении </w:t>
      </w:r>
      <w:r w:rsidR="00602BD8" w:rsidRPr="0088632A">
        <w:rPr>
          <w:rFonts w:eastAsia="Times New Roman" w:cstheme="minorHAnsi"/>
          <w:color w:val="000000"/>
          <w:spacing w:val="4"/>
          <w:lang w:eastAsia="ru-RU"/>
        </w:rPr>
        <w:t xml:space="preserve">угрозы возникновения аварии, пожара или опасности для жизни и </w:t>
      </w:r>
      <w:r w:rsidR="00602BD8" w:rsidRPr="0088632A">
        <w:rPr>
          <w:rFonts w:eastAsia="Times New Roman" w:cstheme="minorHAnsi"/>
          <w:color w:val="000000"/>
          <w:spacing w:val="-4"/>
          <w:lang w:eastAsia="ru-RU"/>
        </w:rPr>
        <w:t>здоровья людей;</w:t>
      </w:r>
    </w:p>
    <w:p w:rsidR="00983740" w:rsidRPr="0088632A" w:rsidRDefault="00983740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eastAsia="Times New Roman" w:cstheme="minorHAnsi"/>
          <w:color w:val="000000"/>
          <w:spacing w:val="-4"/>
          <w:lang w:eastAsia="ru-RU"/>
        </w:rPr>
        <w:t xml:space="preserve"> </w:t>
      </w:r>
      <w:r w:rsidR="00123EAB" w:rsidRPr="0088632A">
        <w:rPr>
          <w:rFonts w:eastAsia="Times New Roman" w:cstheme="minorHAnsi"/>
          <w:color w:val="000000"/>
          <w:spacing w:val="-4"/>
          <w:lang w:eastAsia="ru-RU"/>
        </w:rPr>
        <w:t>ж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) во</w:t>
      </w:r>
      <w:r w:rsidR="00602BD8" w:rsidRPr="0088632A">
        <w:rPr>
          <w:rFonts w:eastAsia="Times New Roman" w:cstheme="minorHAnsi"/>
          <w:color w:val="000000"/>
          <w:spacing w:val="-4"/>
          <w:lang w:eastAsia="ru-RU"/>
        </w:rPr>
        <w:t xml:space="preserve">зобновлять подачу электроэнергии Абоненту, допустившему </w:t>
      </w:r>
      <w:r w:rsidR="00602BD8" w:rsidRPr="0088632A">
        <w:rPr>
          <w:rFonts w:eastAsia="Times New Roman" w:cstheme="minorHAnsi"/>
          <w:color w:val="000000"/>
          <w:spacing w:val="2"/>
          <w:lang w:eastAsia="ru-RU"/>
        </w:rPr>
        <w:t xml:space="preserve">нарушение Правил потребления электроэнергии, только после </w:t>
      </w:r>
      <w:r w:rsidR="00602BD8" w:rsidRPr="0088632A">
        <w:rPr>
          <w:rFonts w:eastAsia="Times New Roman" w:cstheme="minorHAnsi"/>
          <w:color w:val="000000"/>
          <w:spacing w:val="1"/>
          <w:lang w:eastAsia="ru-RU"/>
        </w:rPr>
        <w:t xml:space="preserve">устранения им обнаруженных нарушений или неисправностей </w:t>
      </w:r>
      <w:r w:rsidR="00602BD8" w:rsidRPr="0088632A">
        <w:rPr>
          <w:rFonts w:eastAsia="Times New Roman" w:cstheme="minorHAnsi"/>
          <w:color w:val="000000"/>
          <w:spacing w:val="2"/>
          <w:lang w:eastAsia="ru-RU"/>
        </w:rPr>
        <w:t xml:space="preserve">электросети, а также при условиях погашения задолженности по </w:t>
      </w:r>
      <w:r w:rsidR="00602BD8" w:rsidRPr="0088632A">
        <w:rPr>
          <w:rFonts w:eastAsia="Times New Roman" w:cstheme="minorHAnsi"/>
          <w:color w:val="000000"/>
          <w:spacing w:val="-4"/>
          <w:lang w:eastAsia="ru-RU"/>
        </w:rPr>
        <w:t>оплате потребленной электроэнергии, в том числе перерасчета оплаты в соответствии с действующими тарифами, затрат на отключение и подключение к электросети;</w:t>
      </w:r>
    </w:p>
    <w:p w:rsidR="00676963" w:rsidRPr="0088632A" w:rsidRDefault="00676963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7"/>
          <w:lang w:eastAsia="ru-RU"/>
        </w:rPr>
      </w:pPr>
      <w:r w:rsidRPr="0088632A">
        <w:rPr>
          <w:rFonts w:eastAsia="Times New Roman" w:cstheme="minorHAnsi"/>
          <w:color w:val="000000"/>
          <w:spacing w:val="-4"/>
          <w:lang w:eastAsia="ru-RU"/>
        </w:rPr>
        <w:t>з) За самовольное подключение к сетям Товарищества штраф 5000,00 руб.</w:t>
      </w:r>
    </w:p>
    <w:p w:rsidR="00602BD8" w:rsidRPr="0088632A" w:rsidRDefault="00676963" w:rsidP="0088632A">
      <w:pPr>
        <w:shd w:val="clear" w:color="auto" w:fill="FFFFFF"/>
        <w:spacing w:after="0" w:line="240" w:lineRule="auto"/>
        <w:ind w:firstLine="0"/>
        <w:jc w:val="both"/>
        <w:rPr>
          <w:rFonts w:cstheme="minorHAnsi"/>
        </w:rPr>
      </w:pPr>
      <w:r w:rsidRPr="0088632A">
        <w:rPr>
          <w:rFonts w:eastAsia="Times New Roman" w:cstheme="minorHAnsi"/>
          <w:color w:val="000000"/>
          <w:spacing w:val="-7"/>
          <w:lang w:eastAsia="ru-RU"/>
        </w:rPr>
        <w:t>е</w:t>
      </w:r>
      <w:r w:rsidR="00983740" w:rsidRPr="0088632A">
        <w:rPr>
          <w:rFonts w:eastAsia="Times New Roman" w:cstheme="minorHAnsi"/>
          <w:color w:val="000000"/>
          <w:spacing w:val="-7"/>
          <w:lang w:eastAsia="ru-RU"/>
        </w:rPr>
        <w:t>)</w:t>
      </w:r>
      <w:r w:rsidR="00602BD8" w:rsidRPr="0088632A">
        <w:rPr>
          <w:rFonts w:eastAsia="Times New Roman" w:cstheme="minorHAnsi"/>
          <w:color w:val="000000"/>
          <w:spacing w:val="-7"/>
          <w:lang w:eastAsia="ru-RU"/>
        </w:rPr>
        <w:t xml:space="preserve">   </w:t>
      </w:r>
      <w:r w:rsidR="00602BD8" w:rsidRPr="0088632A">
        <w:rPr>
          <w:rFonts w:eastAsia="Times New Roman" w:cstheme="minorHAnsi"/>
          <w:color w:val="000000"/>
          <w:spacing w:val="-6"/>
          <w:lang w:eastAsia="ru-RU"/>
        </w:rPr>
        <w:t xml:space="preserve">лишать Абонента права пользования электросетью СНТ в случае </w:t>
      </w:r>
      <w:r w:rsidR="00602BD8" w:rsidRPr="0088632A">
        <w:rPr>
          <w:rFonts w:eastAsia="Times New Roman" w:cstheme="minorHAnsi"/>
          <w:color w:val="000000"/>
          <w:spacing w:val="6"/>
          <w:lang w:eastAsia="ru-RU"/>
        </w:rPr>
        <w:t xml:space="preserve">принятия общим собранием товарищества решения в связи с </w:t>
      </w:r>
      <w:r w:rsidR="00602BD8" w:rsidRPr="0088632A">
        <w:rPr>
          <w:rFonts w:eastAsia="Times New Roman" w:cstheme="minorHAnsi"/>
          <w:color w:val="000000"/>
          <w:spacing w:val="5"/>
          <w:lang w:eastAsia="ru-RU"/>
        </w:rPr>
        <w:t>грубым повторным нарушением потребления электроэнергии (</w:t>
      </w:r>
      <w:r w:rsidR="00602BD8" w:rsidRPr="0088632A">
        <w:rPr>
          <w:rFonts w:eastAsia="Times New Roman" w:cstheme="minorHAnsi"/>
          <w:color w:val="000000"/>
          <w:spacing w:val="-3"/>
          <w:lang w:eastAsia="ru-RU"/>
        </w:rPr>
        <w:t>хищения) об исключении из товарищества и отказе в заключение договора о праве пользования объектами инфраструктуры.</w:t>
      </w:r>
    </w:p>
    <w:p w:rsidR="00B4686C" w:rsidRPr="0088632A" w:rsidRDefault="00602BD8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 </w:t>
      </w:r>
      <w:r w:rsidR="00B4686C" w:rsidRPr="0088632A">
        <w:rPr>
          <w:rFonts w:cstheme="minorHAnsi"/>
        </w:rPr>
        <w:t>Исполняющая организация вправе осуществлять проверку условий эксплуатации и сохранности приборов учета и снятия контрольных показаний.</w:t>
      </w:r>
    </w:p>
    <w:p w:rsidR="00602BD8" w:rsidRPr="0088632A" w:rsidRDefault="00B4686C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 Исполняющая организация вправе по согласованию и в присутствии Потребителя производить работы ( переключение, отключение)</w:t>
      </w:r>
      <w:proofErr w:type="gramStart"/>
      <w:r w:rsidRPr="0088632A">
        <w:rPr>
          <w:rFonts w:cstheme="minorHAnsi"/>
        </w:rPr>
        <w:t xml:space="preserve"> ,</w:t>
      </w:r>
      <w:proofErr w:type="gramEnd"/>
      <w:r w:rsidRPr="0088632A">
        <w:rPr>
          <w:rFonts w:cstheme="minorHAnsi"/>
        </w:rPr>
        <w:t xml:space="preserve"> связанные с оборудованием Потребителя ( в том числе в измерительных целях).</w:t>
      </w:r>
    </w:p>
    <w:p w:rsidR="002E4D70" w:rsidRDefault="002E4D70" w:rsidP="0088632A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eastAsia="Times New Roman" w:cstheme="minorHAnsi"/>
          <w:color w:val="000000"/>
          <w:spacing w:val="-4"/>
          <w:lang w:eastAsia="ru-RU"/>
        </w:rPr>
        <w:t xml:space="preserve">     При аварийном отключении электроэнергии и отключении ее </w:t>
      </w:r>
      <w:r w:rsidRPr="0088632A">
        <w:rPr>
          <w:rFonts w:eastAsia="Times New Roman" w:cstheme="minorHAnsi"/>
          <w:color w:val="000000"/>
          <w:lang w:eastAsia="ru-RU"/>
        </w:rPr>
        <w:t xml:space="preserve">в связи с допущенным Потребителем нарушением правил потребления </w:t>
      </w:r>
      <w:r w:rsidRPr="0088632A">
        <w:rPr>
          <w:rFonts w:eastAsia="Times New Roman" w:cstheme="minorHAnsi"/>
          <w:color w:val="000000"/>
          <w:spacing w:val="-3"/>
          <w:lang w:eastAsia="ru-RU"/>
        </w:rPr>
        <w:t xml:space="preserve">электроэнергии </w:t>
      </w:r>
      <w:proofErr w:type="spellStart"/>
      <w:r w:rsidRPr="0088632A">
        <w:rPr>
          <w:rFonts w:eastAsia="Times New Roman" w:cstheme="minorHAnsi"/>
          <w:color w:val="000000"/>
          <w:spacing w:val="-3"/>
          <w:lang w:eastAsia="ru-RU"/>
        </w:rPr>
        <w:t>энергоснабжающая</w:t>
      </w:r>
      <w:proofErr w:type="spellEnd"/>
      <w:r w:rsidRPr="0088632A">
        <w:rPr>
          <w:rFonts w:eastAsia="Times New Roman" w:cstheme="minorHAnsi"/>
          <w:color w:val="000000"/>
          <w:spacing w:val="-3"/>
          <w:lang w:eastAsia="ru-RU"/>
        </w:rPr>
        <w:t xml:space="preserve"> организация и </w:t>
      </w:r>
      <w:r w:rsidR="0010001D" w:rsidRPr="0088632A">
        <w:rPr>
          <w:rFonts w:eastAsia="Times New Roman" w:cstheme="minorHAnsi"/>
          <w:color w:val="000000"/>
          <w:spacing w:val="-3"/>
          <w:lang w:eastAsia="ru-RU"/>
        </w:rPr>
        <w:t xml:space="preserve">Исполняющая компания </w:t>
      </w:r>
      <w:r w:rsidRPr="0088632A">
        <w:rPr>
          <w:rFonts w:eastAsia="Times New Roman" w:cstheme="minorHAnsi"/>
          <w:color w:val="000000"/>
          <w:spacing w:val="-3"/>
          <w:lang w:eastAsia="ru-RU"/>
        </w:rPr>
        <w:t xml:space="preserve">за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убытки Потребителя ответственности не несут.</w:t>
      </w:r>
    </w:p>
    <w:p w:rsidR="0088632A" w:rsidRPr="0088632A" w:rsidRDefault="0088632A" w:rsidP="0088632A">
      <w:pPr>
        <w:shd w:val="clear" w:color="auto" w:fill="FFFFFF"/>
        <w:spacing w:after="0" w:line="240" w:lineRule="auto"/>
        <w:ind w:left="0" w:firstLine="0"/>
        <w:jc w:val="both"/>
        <w:rPr>
          <w:rFonts w:cstheme="minorHAnsi"/>
        </w:rPr>
      </w:pPr>
    </w:p>
    <w:p w:rsidR="00B4686C" w:rsidRPr="0088632A" w:rsidRDefault="0088632A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  <w:r w:rsidRPr="0088632A">
        <w:rPr>
          <w:rFonts w:cstheme="minorHAnsi"/>
          <w:b/>
          <w:sz w:val="28"/>
          <w:szCs w:val="28"/>
          <w:lang w:val="en-US"/>
        </w:rPr>
        <w:t>III</w:t>
      </w:r>
      <w:r w:rsidRPr="0088632A">
        <w:rPr>
          <w:rFonts w:cstheme="minorHAnsi"/>
          <w:b/>
          <w:sz w:val="28"/>
          <w:szCs w:val="28"/>
        </w:rPr>
        <w:t>.</w:t>
      </w:r>
      <w:r w:rsidR="00B4686C" w:rsidRPr="0088632A">
        <w:rPr>
          <w:rFonts w:cstheme="minorHAnsi"/>
          <w:b/>
          <w:sz w:val="28"/>
          <w:szCs w:val="28"/>
        </w:rPr>
        <w:t xml:space="preserve"> Права и обязанности Потребителя</w:t>
      </w:r>
    </w:p>
    <w:p w:rsidR="00B4686C" w:rsidRPr="0088632A" w:rsidRDefault="00B4686C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3.1 Потребитель обязуется за своей полной ответственностью содержать свою сеть, приборы учета и внутридомовое оборудование в полном соответствии с требованиями Исполняющей организации</w:t>
      </w:r>
      <w:r w:rsidR="000B0F01" w:rsidRPr="0088632A">
        <w:rPr>
          <w:rFonts w:cstheme="minorHAnsi"/>
        </w:rPr>
        <w:t>, пожарной безопасности.</w:t>
      </w:r>
    </w:p>
    <w:p w:rsidR="000B0F01" w:rsidRPr="0088632A" w:rsidRDefault="000B0F0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3.2 Граница ответственности Потребителя наступает </w:t>
      </w:r>
      <w:r w:rsidR="002A74BB" w:rsidRPr="0088632A">
        <w:rPr>
          <w:rFonts w:cstheme="minorHAnsi"/>
        </w:rPr>
        <w:t xml:space="preserve"> столбовой опоре ввода 0,4 кв.</w:t>
      </w:r>
      <w:r w:rsidR="0079356A" w:rsidRPr="0088632A">
        <w:rPr>
          <w:rFonts w:cstheme="minorHAnsi"/>
        </w:rPr>
        <w:t xml:space="preserve">  Потребителя</w:t>
      </w:r>
      <w:proofErr w:type="gramStart"/>
      <w:r w:rsidR="0079356A" w:rsidRPr="0088632A">
        <w:rPr>
          <w:rFonts w:cstheme="minorHAnsi"/>
        </w:rPr>
        <w:t xml:space="preserve"> </w:t>
      </w:r>
      <w:r w:rsidR="00025AA2" w:rsidRPr="0088632A">
        <w:rPr>
          <w:rFonts w:cstheme="minorHAnsi"/>
        </w:rPr>
        <w:t>.</w:t>
      </w:r>
      <w:proofErr w:type="gramEnd"/>
      <w:r w:rsidR="00C9703D" w:rsidRPr="0088632A">
        <w:rPr>
          <w:rFonts w:cstheme="minorHAnsi"/>
        </w:rPr>
        <w:t xml:space="preserve"> Организация проведения сетей</w:t>
      </w:r>
      <w:r w:rsidR="0079356A" w:rsidRPr="0088632A">
        <w:rPr>
          <w:rFonts w:cstheme="minorHAnsi"/>
        </w:rPr>
        <w:t xml:space="preserve"> от столбовой опоры </w:t>
      </w:r>
      <w:r w:rsidR="00C9703D" w:rsidRPr="0088632A">
        <w:rPr>
          <w:rFonts w:cstheme="minorHAnsi"/>
        </w:rPr>
        <w:t>до прибора учета</w:t>
      </w:r>
      <w:r w:rsidR="0079356A" w:rsidRPr="0088632A">
        <w:rPr>
          <w:rFonts w:cstheme="minorHAnsi"/>
        </w:rPr>
        <w:t xml:space="preserve"> </w:t>
      </w:r>
      <w:proofErr w:type="spellStart"/>
      <w:r w:rsidR="0079356A" w:rsidRPr="0088632A">
        <w:rPr>
          <w:rFonts w:cstheme="minorHAnsi"/>
        </w:rPr>
        <w:t>Потебителя</w:t>
      </w:r>
      <w:proofErr w:type="spellEnd"/>
      <w:r w:rsidR="00C9703D" w:rsidRPr="0088632A">
        <w:rPr>
          <w:rFonts w:cstheme="minorHAnsi"/>
        </w:rPr>
        <w:t xml:space="preserve">  производится  за счет Потребителя , с последующей опломбировкой счетчика Исполняющей организацией. </w:t>
      </w:r>
    </w:p>
    <w:p w:rsidR="000B0F01" w:rsidRPr="0088632A" w:rsidRDefault="000B0F01" w:rsidP="0088632A">
      <w:pPr>
        <w:spacing w:after="0"/>
        <w:ind w:left="0" w:firstLine="0"/>
        <w:rPr>
          <w:rFonts w:cstheme="minorHAnsi"/>
          <w:b/>
        </w:rPr>
      </w:pPr>
      <w:r w:rsidRPr="0088632A">
        <w:rPr>
          <w:rFonts w:cstheme="minorHAnsi"/>
        </w:rPr>
        <w:t xml:space="preserve">3.3 Потребитель обязуется оплачивать Исполняющей организации фактически полученный объем электроэнергии, определяемый в соответствии с разделом </w:t>
      </w:r>
      <w:r w:rsidRPr="0088632A">
        <w:rPr>
          <w:rFonts w:cstheme="minorHAnsi"/>
          <w:lang w:val="en-US"/>
        </w:rPr>
        <w:t>IV</w:t>
      </w:r>
      <w:r w:rsidRPr="0088632A">
        <w:rPr>
          <w:rFonts w:cstheme="minorHAnsi"/>
        </w:rPr>
        <w:t xml:space="preserve"> настоящего Договора,  в порядке, установленном разделом </w:t>
      </w:r>
      <w:r w:rsidRPr="0088632A">
        <w:rPr>
          <w:rFonts w:cstheme="minorHAnsi"/>
          <w:lang w:val="en-US"/>
        </w:rPr>
        <w:t>V</w:t>
      </w:r>
      <w:r w:rsidR="001E0544" w:rsidRPr="0088632A">
        <w:rPr>
          <w:rFonts w:cstheme="minorHAnsi"/>
        </w:rPr>
        <w:t xml:space="preserve"> настоящего Договора с учётом</w:t>
      </w:r>
      <w:r w:rsidR="001E0544" w:rsidRPr="0088632A">
        <w:rPr>
          <w:rFonts w:cstheme="minorHAnsi"/>
          <w:b/>
        </w:rPr>
        <w:t xml:space="preserve"> потерь в трансформаторе, сетях электрохозяйства.</w:t>
      </w:r>
    </w:p>
    <w:p w:rsidR="000B0F01" w:rsidRPr="0088632A" w:rsidRDefault="000B0F0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3.4 Потребитель обязуется оплачивать Исполняющей организации оказанные услуги в соответствии с </w:t>
      </w:r>
      <w:proofErr w:type="gramStart"/>
      <w:r w:rsidRPr="0088632A">
        <w:rPr>
          <w:rFonts w:cstheme="minorHAnsi"/>
        </w:rPr>
        <w:t>п</w:t>
      </w:r>
      <w:proofErr w:type="gramEnd"/>
      <w:r w:rsidRPr="0088632A">
        <w:rPr>
          <w:rFonts w:cstheme="minorHAnsi"/>
        </w:rPr>
        <w:t xml:space="preserve"> 2 настоящего Договора услуги по ценам ( тарифам), установленным </w:t>
      </w:r>
      <w:r w:rsidR="0010001D" w:rsidRPr="0088632A">
        <w:rPr>
          <w:rFonts w:cstheme="minorHAnsi"/>
        </w:rPr>
        <w:t>действующим постановлением Департамента по тарифам Приморского края</w:t>
      </w:r>
      <w:r w:rsidRPr="0088632A">
        <w:rPr>
          <w:rFonts w:cstheme="minorHAnsi"/>
        </w:rPr>
        <w:t xml:space="preserve">, в порядке </w:t>
      </w:r>
      <w:r w:rsidR="0010001D" w:rsidRPr="0088632A">
        <w:rPr>
          <w:rFonts w:cstheme="minorHAnsi"/>
        </w:rPr>
        <w:t xml:space="preserve"> и срокам</w:t>
      </w:r>
      <w:r w:rsidRPr="0088632A">
        <w:rPr>
          <w:rFonts w:cstheme="minorHAnsi"/>
        </w:rPr>
        <w:t>, установленн</w:t>
      </w:r>
      <w:r w:rsidR="0010001D" w:rsidRPr="0088632A">
        <w:rPr>
          <w:rFonts w:cstheme="minorHAnsi"/>
        </w:rPr>
        <w:t xml:space="preserve">ым </w:t>
      </w:r>
      <w:r w:rsidRPr="0088632A">
        <w:rPr>
          <w:rFonts w:cstheme="minorHAnsi"/>
        </w:rPr>
        <w:t xml:space="preserve">разделом </w:t>
      </w:r>
      <w:r w:rsidRPr="0088632A">
        <w:rPr>
          <w:rFonts w:cstheme="minorHAnsi"/>
          <w:lang w:val="en-US"/>
        </w:rPr>
        <w:t>V</w:t>
      </w:r>
      <w:r w:rsidRPr="0088632A">
        <w:rPr>
          <w:rFonts w:cstheme="minorHAnsi"/>
        </w:rPr>
        <w:t xml:space="preserve"> настоящего Договора.</w:t>
      </w:r>
    </w:p>
    <w:p w:rsidR="000B0F01" w:rsidRPr="0088632A" w:rsidRDefault="000B0F0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3.5 Потребитель обязуется ежемесячно сообщать  Исполняющей </w:t>
      </w:r>
      <w:r w:rsidR="00A86D0D" w:rsidRPr="0088632A">
        <w:rPr>
          <w:rFonts w:cstheme="minorHAnsi"/>
        </w:rPr>
        <w:t>организации показания приборов учета и по требованию обеспечивать доступ уполномоченных представителей Исполняющей организации (членов правления, ревизионной комиссии) к приборам учета для проверки условий их эксплуатации,  сохранности и снятия контрольных показаний.</w:t>
      </w:r>
    </w:p>
    <w:p w:rsidR="00A86D0D" w:rsidRPr="0088632A" w:rsidRDefault="00A86D0D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3.6 Потребитель обязуется незамедлительно сообщить Исполняющей организации о неисправности в работе приборов учета и/или известны</w:t>
      </w:r>
      <w:r w:rsidR="0010001D" w:rsidRPr="0088632A">
        <w:rPr>
          <w:rFonts w:cstheme="minorHAnsi"/>
        </w:rPr>
        <w:t>х ему нарушениях схемы учета. При</w:t>
      </w:r>
      <w:r w:rsidRPr="0088632A">
        <w:rPr>
          <w:rFonts w:cstheme="minorHAnsi"/>
        </w:rPr>
        <w:t xml:space="preserve"> их обнаружении и </w:t>
      </w:r>
      <w:proofErr w:type="spellStart"/>
      <w:r w:rsidRPr="0088632A">
        <w:rPr>
          <w:rFonts w:cstheme="minorHAnsi"/>
        </w:rPr>
        <w:t>и</w:t>
      </w:r>
      <w:proofErr w:type="spellEnd"/>
      <w:r w:rsidRPr="0088632A">
        <w:rPr>
          <w:rFonts w:cstheme="minorHAnsi"/>
        </w:rPr>
        <w:t xml:space="preserve"> не позднее 5 дней восстановить нормальное функционирование средства измерения.</w:t>
      </w:r>
    </w:p>
    <w:p w:rsidR="00A86D0D" w:rsidRPr="0088632A" w:rsidRDefault="00A86D0D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3.7 Потребитель обязуется по требованию Исполняющей организации, но не чаще чем 1 раз в 3 месяца</w:t>
      </w:r>
      <w:proofErr w:type="gramStart"/>
      <w:r w:rsidRPr="0088632A">
        <w:rPr>
          <w:rFonts w:cstheme="minorHAnsi"/>
        </w:rPr>
        <w:t xml:space="preserve"> ,</w:t>
      </w:r>
      <w:proofErr w:type="gramEnd"/>
      <w:r w:rsidRPr="0088632A">
        <w:rPr>
          <w:rFonts w:cstheme="minorHAnsi"/>
        </w:rPr>
        <w:t xml:space="preserve"> совместно с ней производить сверку расчетов за потребленную электрическую энергию.</w:t>
      </w:r>
    </w:p>
    <w:p w:rsidR="00AC2397" w:rsidRPr="0088632A" w:rsidRDefault="00AC2397" w:rsidP="0088632A">
      <w:pPr>
        <w:shd w:val="clear" w:color="auto" w:fill="FFFFFF"/>
        <w:spacing w:after="0" w:line="240" w:lineRule="auto"/>
        <w:ind w:firstLine="0"/>
        <w:jc w:val="both"/>
        <w:rPr>
          <w:rFonts w:cstheme="minorHAnsi"/>
        </w:rPr>
      </w:pPr>
      <w:r w:rsidRPr="0088632A">
        <w:rPr>
          <w:rFonts w:cstheme="minorHAnsi"/>
        </w:rPr>
        <w:t>3.8 -</w:t>
      </w:r>
      <w:r w:rsidR="00602BD8" w:rsidRPr="0088632A">
        <w:rPr>
          <w:rFonts w:eastAsia="Times New Roman" w:cstheme="minorHAnsi"/>
          <w:lang w:eastAsia="ru-RU"/>
        </w:rPr>
        <w:t xml:space="preserve"> </w:t>
      </w:r>
      <w:r w:rsidR="00602BD8" w:rsidRPr="0088632A">
        <w:rPr>
          <w:rFonts w:eastAsia="Times New Roman" w:cstheme="minorHAnsi"/>
          <w:color w:val="000000"/>
          <w:spacing w:val="-3"/>
          <w:lang w:eastAsia="ru-RU"/>
        </w:rPr>
        <w:t xml:space="preserve">производить обрезку разросшихся деревьев и кустарников, </w:t>
      </w:r>
      <w:r w:rsidR="0010001D" w:rsidRPr="0088632A">
        <w:rPr>
          <w:rFonts w:eastAsia="Times New Roman" w:cstheme="minorHAnsi"/>
          <w:color w:val="000000"/>
          <w:spacing w:val="-3"/>
          <w:lang w:eastAsia="ru-RU"/>
        </w:rPr>
        <w:t>находящихся на расстоянии 3 м от проводов</w:t>
      </w:r>
      <w:r w:rsidR="00602BD8" w:rsidRPr="0088632A">
        <w:rPr>
          <w:rFonts w:eastAsia="Times New Roman" w:cstheme="minorHAnsi"/>
          <w:color w:val="000000"/>
          <w:spacing w:val="-4"/>
          <w:lang w:eastAsia="ru-RU"/>
        </w:rPr>
        <w:t xml:space="preserve"> в охранной зоне электролинии и отвода от опоры в дом</w:t>
      </w:r>
      <w:r w:rsidR="0010001D" w:rsidRPr="0088632A">
        <w:rPr>
          <w:rFonts w:eastAsia="Times New Roman" w:cstheme="minorHAnsi"/>
          <w:color w:val="000000"/>
          <w:spacing w:val="-4"/>
          <w:lang w:eastAsia="ru-RU"/>
        </w:rPr>
        <w:t>.</w:t>
      </w:r>
    </w:p>
    <w:p w:rsidR="00602BD8" w:rsidRPr="0088632A" w:rsidRDefault="00602BD8" w:rsidP="0088632A">
      <w:pPr>
        <w:shd w:val="clear" w:color="auto" w:fill="FFFFFF"/>
        <w:spacing w:after="0" w:line="240" w:lineRule="auto"/>
        <w:ind w:firstLine="0"/>
        <w:jc w:val="both"/>
        <w:rPr>
          <w:rFonts w:cstheme="minorHAnsi"/>
        </w:rPr>
      </w:pPr>
      <w:r w:rsidRPr="0088632A">
        <w:rPr>
          <w:rFonts w:cstheme="minorHAnsi"/>
        </w:rPr>
        <w:t>3,9 Потребителю запрещается:</w:t>
      </w:r>
    </w:p>
    <w:p w:rsidR="00602BD8" w:rsidRPr="0088632A" w:rsidRDefault="00602BD8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cstheme="minorHAnsi"/>
        </w:rPr>
        <w:t xml:space="preserve">- </w:t>
      </w:r>
      <w:r w:rsidRPr="0088632A">
        <w:rPr>
          <w:rFonts w:eastAsia="Times New Roman" w:cstheme="minorHAnsi"/>
          <w:color w:val="000000"/>
          <w:spacing w:val="-2"/>
          <w:lang w:eastAsia="ru-RU"/>
        </w:rPr>
        <w:t xml:space="preserve">применять самодельные нагревательные и отопительные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электроприборы.</w:t>
      </w:r>
    </w:p>
    <w:p w:rsidR="00602BD8" w:rsidRPr="0088632A" w:rsidRDefault="00602BD8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eastAsia="Times New Roman" w:cstheme="minorHAnsi"/>
          <w:lang w:eastAsia="ru-RU"/>
        </w:rPr>
        <w:lastRenderedPageBreak/>
        <w:t xml:space="preserve">_   </w:t>
      </w:r>
      <w:r w:rsidRPr="0088632A">
        <w:rPr>
          <w:rFonts w:eastAsia="Times New Roman" w:cstheme="minorHAnsi"/>
          <w:color w:val="000000"/>
          <w:spacing w:val="3"/>
          <w:lang w:eastAsia="ru-RU"/>
        </w:rPr>
        <w:t xml:space="preserve">нарушать проектные требования при монтаже электросети в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своем садовом участке;</w:t>
      </w:r>
    </w:p>
    <w:p w:rsidR="001E0544" w:rsidRPr="0088632A" w:rsidRDefault="001E0544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b/>
          <w:lang w:eastAsia="ru-RU"/>
        </w:rPr>
      </w:pPr>
      <w:r w:rsidRPr="0088632A">
        <w:rPr>
          <w:rFonts w:eastAsia="Times New Roman" w:cstheme="minorHAnsi"/>
          <w:lang w:eastAsia="ru-RU"/>
        </w:rPr>
        <w:t xml:space="preserve">- </w:t>
      </w:r>
      <w:r w:rsidRPr="0088632A">
        <w:rPr>
          <w:rFonts w:eastAsia="Times New Roman" w:cstheme="minorHAnsi"/>
          <w:b/>
          <w:lang w:eastAsia="ru-RU"/>
        </w:rPr>
        <w:t>самостоятельно подключать свой участок к электрическим сетям СНТ «ДЭПСС»</w:t>
      </w:r>
    </w:p>
    <w:p w:rsidR="00471BF7" w:rsidRPr="0088632A" w:rsidRDefault="001E0544" w:rsidP="0088632A">
      <w:pPr>
        <w:shd w:val="clear" w:color="auto" w:fill="FFFFFF"/>
        <w:spacing w:after="0" w:line="240" w:lineRule="auto"/>
        <w:ind w:firstLine="0"/>
        <w:jc w:val="both"/>
        <w:rPr>
          <w:rFonts w:cstheme="minorHAnsi"/>
          <w:b/>
        </w:rPr>
      </w:pPr>
      <w:r w:rsidRPr="0088632A">
        <w:rPr>
          <w:rFonts w:eastAsia="Times New Roman" w:cstheme="minorHAnsi"/>
          <w:lang w:eastAsia="ru-RU"/>
        </w:rPr>
        <w:t>-</w:t>
      </w:r>
      <w:r w:rsidRPr="0088632A">
        <w:rPr>
          <w:rFonts w:cstheme="minorHAnsi"/>
          <w:b/>
        </w:rPr>
        <w:t xml:space="preserve"> самостоятельно, без уведомления правления менять свой контрольный электросчётчик </w:t>
      </w:r>
      <w:r w:rsidR="00471BF7" w:rsidRPr="0088632A">
        <w:rPr>
          <w:rFonts w:cstheme="minorHAnsi"/>
          <w:b/>
        </w:rPr>
        <w:t>и изменять схему его присоедине</w:t>
      </w:r>
      <w:r w:rsidR="00E41D4E" w:rsidRPr="0088632A">
        <w:rPr>
          <w:rFonts w:cstheme="minorHAnsi"/>
          <w:b/>
        </w:rPr>
        <w:t>ния, использовать без опломбировки.</w:t>
      </w:r>
    </w:p>
    <w:p w:rsidR="001E0544" w:rsidRDefault="00471BF7" w:rsidP="0088632A">
      <w:pPr>
        <w:shd w:val="clear" w:color="auto" w:fill="FFFFFF"/>
        <w:spacing w:after="0" w:line="240" w:lineRule="auto"/>
        <w:ind w:firstLine="0"/>
        <w:jc w:val="both"/>
        <w:rPr>
          <w:rFonts w:cstheme="minorHAnsi"/>
          <w:b/>
        </w:rPr>
      </w:pPr>
      <w:r w:rsidRPr="0088632A">
        <w:rPr>
          <w:rFonts w:cstheme="minorHAnsi"/>
          <w:b/>
        </w:rPr>
        <w:t xml:space="preserve">Применять </w:t>
      </w:r>
      <w:proofErr w:type="spellStart"/>
      <w:r w:rsidRPr="0088632A">
        <w:rPr>
          <w:rFonts w:cstheme="minorHAnsi"/>
          <w:b/>
        </w:rPr>
        <w:t>электронагрузку</w:t>
      </w:r>
      <w:proofErr w:type="spellEnd"/>
      <w:r w:rsidRPr="0088632A">
        <w:rPr>
          <w:rFonts w:cstheme="minorHAnsi"/>
          <w:b/>
        </w:rPr>
        <w:t xml:space="preserve"> сверх разрешённой нормы.</w:t>
      </w:r>
      <w:r w:rsidR="001E0544" w:rsidRPr="0088632A">
        <w:rPr>
          <w:rFonts w:cstheme="minorHAnsi"/>
          <w:b/>
        </w:rPr>
        <w:t xml:space="preserve"> </w:t>
      </w:r>
    </w:p>
    <w:p w:rsidR="0088632A" w:rsidRPr="0088632A" w:rsidRDefault="0088632A" w:rsidP="0088632A">
      <w:pPr>
        <w:shd w:val="clear" w:color="auto" w:fill="FFFFFF"/>
        <w:spacing w:after="0" w:line="240" w:lineRule="auto"/>
        <w:ind w:firstLine="0"/>
        <w:jc w:val="both"/>
        <w:rPr>
          <w:rFonts w:cstheme="minorHAnsi"/>
          <w:b/>
        </w:rPr>
      </w:pPr>
    </w:p>
    <w:p w:rsidR="00A86D0D" w:rsidRPr="0088632A" w:rsidRDefault="00A86D0D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  <w:r w:rsidRPr="0088632A">
        <w:rPr>
          <w:rFonts w:cstheme="minorHAnsi"/>
          <w:b/>
          <w:sz w:val="28"/>
          <w:szCs w:val="28"/>
          <w:lang w:val="en-US"/>
        </w:rPr>
        <w:t>IV</w:t>
      </w:r>
      <w:r w:rsidRPr="0088632A">
        <w:rPr>
          <w:rFonts w:cstheme="minorHAnsi"/>
          <w:b/>
          <w:sz w:val="28"/>
          <w:szCs w:val="28"/>
        </w:rPr>
        <w:t>. Порядок определения объема потребленной электрической энергии</w:t>
      </w:r>
    </w:p>
    <w:p w:rsidR="00422E9B" w:rsidRPr="0088632A" w:rsidRDefault="00A86D0D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4.1 Объем фактически полученной Потребителем за расчетный период  электрической энергии определяется на основании показаний приборов учета,  поверенного в установленном порядке и внесенного в государственный реестр средств измерений. </w:t>
      </w:r>
      <w:r w:rsidR="00C77F5E" w:rsidRPr="0088632A">
        <w:rPr>
          <w:rFonts w:cstheme="minorHAnsi"/>
        </w:rPr>
        <w:t>Если класс точности прибора учета ниже</w:t>
      </w:r>
      <w:proofErr w:type="gramStart"/>
      <w:r w:rsidR="00C77F5E" w:rsidRPr="0088632A">
        <w:rPr>
          <w:rFonts w:cstheme="minorHAnsi"/>
        </w:rPr>
        <w:t xml:space="preserve"> ,</w:t>
      </w:r>
      <w:proofErr w:type="gramEnd"/>
      <w:r w:rsidR="00C77F5E" w:rsidRPr="0088632A">
        <w:rPr>
          <w:rFonts w:cstheme="minorHAnsi"/>
        </w:rPr>
        <w:t xml:space="preserve"> чем 2,0 , в случае выбытия его из эксплуатации либо при иных условиях по соглашению с</w:t>
      </w:r>
      <w:r w:rsidR="000E36F2" w:rsidRPr="0088632A">
        <w:rPr>
          <w:rFonts w:cstheme="minorHAnsi"/>
        </w:rPr>
        <w:t xml:space="preserve">торон он должен быть заменен  на </w:t>
      </w:r>
      <w:r w:rsidR="00C77F5E" w:rsidRPr="0088632A">
        <w:rPr>
          <w:rFonts w:cstheme="minorHAnsi"/>
        </w:rPr>
        <w:t>прибор учета того же или более высокого класса точности.</w:t>
      </w:r>
      <w:r w:rsidR="00807CB9" w:rsidRPr="0088632A">
        <w:rPr>
          <w:rFonts w:cstheme="minorHAnsi"/>
        </w:rPr>
        <w:t xml:space="preserve"> </w:t>
      </w:r>
      <w:r w:rsidR="00AC2397" w:rsidRPr="0088632A">
        <w:rPr>
          <w:rFonts w:cstheme="minorHAnsi"/>
        </w:rPr>
        <w:t xml:space="preserve"> Счетчики должны размещаться в легко доступных для обслуживания</w:t>
      </w:r>
      <w:proofErr w:type="gramStart"/>
      <w:r w:rsidR="00AC2397" w:rsidRPr="0088632A">
        <w:rPr>
          <w:rFonts w:cstheme="minorHAnsi"/>
        </w:rPr>
        <w:t xml:space="preserve"> ,</w:t>
      </w:r>
      <w:proofErr w:type="gramEnd"/>
      <w:r w:rsidR="00AC2397" w:rsidRPr="0088632A">
        <w:rPr>
          <w:rFonts w:cstheme="minorHAnsi"/>
        </w:rPr>
        <w:t xml:space="preserve"> в достаточно свободном и не стесненном для работы месте</w:t>
      </w:r>
      <w:r w:rsidR="000E36F2" w:rsidRPr="0088632A">
        <w:rPr>
          <w:rFonts w:cstheme="minorHAnsi"/>
        </w:rPr>
        <w:t>-на столбовой опоре 0,4 кв. или на наружной стороне дома</w:t>
      </w:r>
      <w:r w:rsidR="00AC2397" w:rsidRPr="0088632A">
        <w:rPr>
          <w:rFonts w:cstheme="minorHAnsi"/>
        </w:rPr>
        <w:t xml:space="preserve"> .</w:t>
      </w:r>
    </w:p>
    <w:p w:rsidR="00896FE1" w:rsidRPr="0088632A" w:rsidRDefault="00C77F5E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4.2 Сохранность прибора учета определяется отсутствием следов порчи корпуса прибора или повреждения его внутреннего оборудования,  а также сохранностью пломб и знака маркировки     </w:t>
      </w:r>
      <w:proofErr w:type="gramStart"/>
      <w:r w:rsidRPr="0088632A">
        <w:rPr>
          <w:rFonts w:cstheme="minorHAnsi"/>
        </w:rPr>
        <w:t xml:space="preserve">( </w:t>
      </w:r>
      <w:proofErr w:type="spellStart"/>
      <w:proofErr w:type="gramEnd"/>
      <w:r w:rsidRPr="0088632A">
        <w:rPr>
          <w:rFonts w:cstheme="minorHAnsi"/>
        </w:rPr>
        <w:t>индентификационного</w:t>
      </w:r>
      <w:proofErr w:type="spellEnd"/>
      <w:r w:rsidRPr="0088632A">
        <w:rPr>
          <w:rFonts w:cstheme="minorHAnsi"/>
        </w:rPr>
        <w:t xml:space="preserve"> номера).</w:t>
      </w:r>
    </w:p>
    <w:p w:rsidR="00C77F5E" w:rsidRPr="0088632A" w:rsidRDefault="00C77F5E" w:rsidP="0088632A">
      <w:pPr>
        <w:spacing w:after="0"/>
        <w:ind w:left="0" w:firstLine="0"/>
        <w:rPr>
          <w:rFonts w:cstheme="minorHAnsi"/>
          <w:b/>
        </w:rPr>
      </w:pPr>
      <w:r w:rsidRPr="0088632A">
        <w:rPr>
          <w:rFonts w:cstheme="minorHAnsi"/>
        </w:rPr>
        <w:t xml:space="preserve">4.3 Если точки присоединения </w:t>
      </w:r>
      <w:proofErr w:type="spellStart"/>
      <w:r w:rsidRPr="0088632A">
        <w:rPr>
          <w:rFonts w:cstheme="minorHAnsi"/>
        </w:rPr>
        <w:t>энергопринимающего</w:t>
      </w:r>
      <w:proofErr w:type="spellEnd"/>
      <w:r w:rsidRPr="0088632A">
        <w:rPr>
          <w:rFonts w:cstheme="minorHAnsi"/>
        </w:rPr>
        <w:t xml:space="preserve">  устройства Потребителя не оборудованы соответствующими установленным пунктом 4.1 настоящего договора требованиям приборами учета, определение объема потребленной электрической энергии и объема о</w:t>
      </w:r>
      <w:r w:rsidR="00BA243F" w:rsidRPr="0088632A">
        <w:rPr>
          <w:rFonts w:cstheme="minorHAnsi"/>
        </w:rPr>
        <w:t xml:space="preserve">казанных услуг осуществляется  </w:t>
      </w:r>
      <w:r w:rsidR="00BA243F" w:rsidRPr="0088632A">
        <w:rPr>
          <w:rFonts w:cstheme="minorHAnsi"/>
          <w:b/>
        </w:rPr>
        <w:t>по совокупности мощности токоп</w:t>
      </w:r>
      <w:r w:rsidR="00E41D4E" w:rsidRPr="0088632A">
        <w:rPr>
          <w:rFonts w:cstheme="minorHAnsi"/>
          <w:b/>
        </w:rPr>
        <w:t>р</w:t>
      </w:r>
      <w:r w:rsidR="00BA243F" w:rsidRPr="0088632A">
        <w:rPr>
          <w:rFonts w:cstheme="minorHAnsi"/>
          <w:b/>
        </w:rPr>
        <w:t>иёмников и среднесуточного потребления за весь период без учётного пользования электроэнергией, исчисляемого с даты предыдущей проверки до даты проверки, в ходе которой выявлено нарушение, ограниченного пределами исковой давностью.</w:t>
      </w:r>
    </w:p>
    <w:p w:rsidR="004223B2" w:rsidRPr="0088632A" w:rsidRDefault="006544E1" w:rsidP="0088632A">
      <w:pPr>
        <w:spacing w:after="0"/>
        <w:ind w:left="0" w:firstLine="0"/>
        <w:rPr>
          <w:rFonts w:cstheme="minorHAnsi"/>
          <w:b/>
        </w:rPr>
      </w:pPr>
      <w:r w:rsidRPr="0088632A">
        <w:rPr>
          <w:rFonts w:cstheme="minorHAnsi"/>
        </w:rPr>
        <w:tab/>
      </w:r>
      <w:r w:rsidRPr="0088632A">
        <w:rPr>
          <w:rFonts w:cstheme="minorHAnsi"/>
        </w:rPr>
        <w:tab/>
      </w:r>
      <w:r w:rsidR="001C33E4" w:rsidRPr="0088632A">
        <w:rPr>
          <w:rFonts w:cstheme="minorHAnsi"/>
          <w:b/>
        </w:rPr>
        <w:t xml:space="preserve">            </w:t>
      </w:r>
    </w:p>
    <w:p w:rsidR="006544E1" w:rsidRPr="0088632A" w:rsidRDefault="006544E1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  <w:r w:rsidRPr="0088632A">
        <w:rPr>
          <w:rFonts w:cstheme="minorHAnsi"/>
          <w:b/>
          <w:sz w:val="28"/>
          <w:szCs w:val="28"/>
          <w:lang w:val="en-US"/>
        </w:rPr>
        <w:t>V</w:t>
      </w:r>
      <w:r w:rsidRPr="0088632A">
        <w:rPr>
          <w:rFonts w:cstheme="minorHAnsi"/>
          <w:b/>
          <w:sz w:val="28"/>
          <w:szCs w:val="28"/>
        </w:rPr>
        <w:t>. Порядок оплаты электрической энергии и соответствующих услуг</w:t>
      </w:r>
    </w:p>
    <w:p w:rsidR="006544E1" w:rsidRPr="0088632A" w:rsidRDefault="006544E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5.1 Расчеты за электрическую энергию, поданную Исполняющей организацией Потребителю, и оказанные ему в соответствии с настоящим Договором услуги производятся Потребителем ежемесячно, не поздне</w:t>
      </w:r>
      <w:r w:rsidR="00253F1A" w:rsidRPr="0088632A">
        <w:rPr>
          <w:rFonts w:cstheme="minorHAnsi"/>
        </w:rPr>
        <w:t>30</w:t>
      </w:r>
      <w:r w:rsidRPr="0088632A">
        <w:rPr>
          <w:rFonts w:cstheme="minorHAnsi"/>
        </w:rPr>
        <w:t xml:space="preserve">- </w:t>
      </w:r>
      <w:proofErr w:type="spellStart"/>
      <w:r w:rsidRPr="0088632A">
        <w:rPr>
          <w:rFonts w:cstheme="minorHAnsi"/>
        </w:rPr>
        <w:t>го</w:t>
      </w:r>
      <w:proofErr w:type="spellEnd"/>
      <w:r w:rsidRPr="0088632A">
        <w:rPr>
          <w:rFonts w:cstheme="minorHAnsi"/>
        </w:rPr>
        <w:t xml:space="preserve"> числа текущего месяца. </w:t>
      </w:r>
    </w:p>
    <w:p w:rsidR="006544E1" w:rsidRPr="0088632A" w:rsidRDefault="006544E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5.2 Расчетным периодом в соответствии с настоящим Договором является 1 месяца </w:t>
      </w:r>
      <w:proofErr w:type="gramStart"/>
      <w:r w:rsidRPr="0088632A">
        <w:rPr>
          <w:rFonts w:cstheme="minorHAnsi"/>
        </w:rPr>
        <w:t xml:space="preserve">( </w:t>
      </w:r>
      <w:proofErr w:type="gramEnd"/>
      <w:r w:rsidRPr="0088632A">
        <w:rPr>
          <w:rFonts w:cstheme="minorHAnsi"/>
        </w:rPr>
        <w:t>с</w:t>
      </w:r>
      <w:r w:rsidR="00F52222" w:rsidRPr="0088632A">
        <w:rPr>
          <w:rFonts w:cstheme="minorHAnsi"/>
        </w:rPr>
        <w:t xml:space="preserve"> </w:t>
      </w:r>
      <w:r w:rsidR="00D00D36" w:rsidRPr="0088632A">
        <w:rPr>
          <w:rFonts w:cstheme="minorHAnsi"/>
        </w:rPr>
        <w:t>01</w:t>
      </w:r>
      <w:r w:rsidRPr="0088632A">
        <w:rPr>
          <w:rFonts w:cstheme="minorHAnsi"/>
        </w:rPr>
        <w:t xml:space="preserve"> числа текущего месяца по </w:t>
      </w:r>
      <w:r w:rsidR="00D00D36" w:rsidRPr="0088632A">
        <w:rPr>
          <w:rFonts w:cstheme="minorHAnsi"/>
        </w:rPr>
        <w:t>3</w:t>
      </w:r>
      <w:r w:rsidR="00CB7543" w:rsidRPr="0088632A">
        <w:rPr>
          <w:rFonts w:cstheme="minorHAnsi"/>
        </w:rPr>
        <w:t>0</w:t>
      </w:r>
      <w:r w:rsidRPr="0088632A">
        <w:rPr>
          <w:rFonts w:cstheme="minorHAnsi"/>
        </w:rPr>
        <w:t xml:space="preserve"> число </w:t>
      </w:r>
      <w:r w:rsidR="00F52222" w:rsidRPr="0088632A">
        <w:rPr>
          <w:rFonts w:cstheme="minorHAnsi"/>
        </w:rPr>
        <w:t>текущего</w:t>
      </w:r>
      <w:r w:rsidRPr="0088632A">
        <w:rPr>
          <w:rFonts w:cstheme="minorHAnsi"/>
        </w:rPr>
        <w:t xml:space="preserve"> месяца).</w:t>
      </w:r>
    </w:p>
    <w:p w:rsidR="006544E1" w:rsidRPr="0088632A" w:rsidRDefault="006544E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5.3 Оплата услуг производится казначею Товарищества при наличии членской книжки члена Товарищества.</w:t>
      </w:r>
    </w:p>
    <w:p w:rsidR="008B5804" w:rsidRPr="0088632A" w:rsidRDefault="008B5804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lang w:eastAsia="ru-RU"/>
        </w:rPr>
      </w:pPr>
      <w:r w:rsidRPr="0088632A">
        <w:rPr>
          <w:rFonts w:cstheme="minorHAnsi"/>
        </w:rPr>
        <w:t xml:space="preserve">5.4 </w:t>
      </w:r>
      <w:r w:rsidRPr="0088632A">
        <w:rPr>
          <w:rFonts w:eastAsia="Times New Roman" w:cstheme="minorHAnsi"/>
          <w:color w:val="000000"/>
          <w:spacing w:val="-2"/>
          <w:lang w:eastAsia="ru-RU"/>
        </w:rPr>
        <w:t xml:space="preserve">За несвоевременную оплату Потребителем потребленной </w:t>
      </w:r>
      <w:proofErr w:type="spellStart"/>
      <w:r w:rsidRPr="0088632A">
        <w:rPr>
          <w:rFonts w:eastAsia="Times New Roman" w:cstheme="minorHAnsi"/>
          <w:color w:val="000000"/>
          <w:lang w:eastAsia="ru-RU"/>
        </w:rPr>
        <w:t>электроэнергии</w:t>
      </w:r>
      <w:proofErr w:type="gramStart"/>
      <w:r w:rsidRPr="0088632A">
        <w:rPr>
          <w:rFonts w:eastAsia="Times New Roman" w:cstheme="minorHAnsi"/>
          <w:color w:val="000000"/>
          <w:lang w:eastAsia="ru-RU"/>
        </w:rPr>
        <w:t>,</w:t>
      </w:r>
      <w:r w:rsidR="00983740" w:rsidRPr="0088632A">
        <w:rPr>
          <w:rFonts w:eastAsia="Times New Roman" w:cstheme="minorHAnsi"/>
          <w:color w:val="000000"/>
          <w:lang w:eastAsia="ru-RU"/>
        </w:rPr>
        <w:t>и</w:t>
      </w:r>
      <w:proofErr w:type="spellEnd"/>
      <w:proofErr w:type="gramEnd"/>
      <w:r w:rsidRPr="0088632A">
        <w:rPr>
          <w:rFonts w:eastAsia="Times New Roman" w:cstheme="minorHAnsi"/>
          <w:color w:val="000000"/>
          <w:lang w:eastAsia="ru-RU"/>
        </w:rPr>
        <w:t xml:space="preserve"> в случае с пунктом 5</w:t>
      </w:r>
      <w:r w:rsidR="00E41D4E" w:rsidRPr="0088632A">
        <w:rPr>
          <w:rFonts w:eastAsia="Times New Roman" w:cstheme="minorHAnsi"/>
          <w:color w:val="000000"/>
          <w:lang w:eastAsia="ru-RU"/>
        </w:rPr>
        <w:t>.1</w:t>
      </w:r>
      <w:r w:rsidRPr="0088632A">
        <w:rPr>
          <w:rFonts w:eastAsia="Times New Roman" w:cstheme="minorHAnsi"/>
          <w:color w:val="000000"/>
          <w:lang w:eastAsia="ru-RU"/>
        </w:rPr>
        <w:t xml:space="preserve"> начисляются пени. В расчет пени закладывается тариф, увеличенный на 10% от тарифа предыдущего месяца. За весь </w:t>
      </w:r>
      <w:r w:rsidRPr="0088632A">
        <w:rPr>
          <w:rFonts w:eastAsia="Times New Roman" w:cstheme="minorHAnsi"/>
          <w:color w:val="000000"/>
          <w:spacing w:val="-3"/>
          <w:lang w:eastAsia="ru-RU"/>
        </w:rPr>
        <w:t xml:space="preserve">период задолженности в расчет пени закладывается расчетный тариф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последнего текущего перед оплатой месяца.</w:t>
      </w:r>
    </w:p>
    <w:p w:rsidR="008B5804" w:rsidRPr="0088632A" w:rsidRDefault="008B5804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lang w:eastAsia="ru-RU"/>
        </w:rPr>
      </w:pPr>
      <w:r w:rsidRPr="0088632A">
        <w:rPr>
          <w:rFonts w:eastAsia="Times New Roman" w:cstheme="minorHAnsi"/>
          <w:color w:val="000000"/>
          <w:spacing w:val="7"/>
          <w:lang w:eastAsia="ru-RU"/>
        </w:rPr>
        <w:t xml:space="preserve">При оплате электроэнергии Потребитель в первую очередь </w:t>
      </w:r>
      <w:r w:rsidRPr="0088632A">
        <w:rPr>
          <w:rFonts w:eastAsia="Times New Roman" w:cstheme="minorHAnsi"/>
          <w:color w:val="000000"/>
          <w:spacing w:val="-3"/>
          <w:lang w:eastAsia="ru-RU"/>
        </w:rPr>
        <w:t>оплачивает пени и имеющиеся задолженности.</w:t>
      </w:r>
    </w:p>
    <w:p w:rsidR="008B5804" w:rsidRPr="0088632A" w:rsidRDefault="008B5804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4"/>
          <w:lang w:eastAsia="ru-RU"/>
        </w:rPr>
      </w:pPr>
      <w:r w:rsidRPr="0088632A">
        <w:rPr>
          <w:rFonts w:eastAsia="Times New Roman" w:cstheme="minorHAnsi"/>
          <w:color w:val="000000"/>
          <w:spacing w:val="2"/>
          <w:lang w:eastAsia="ru-RU"/>
        </w:rPr>
        <w:t xml:space="preserve">Оплата задолженностей по платежам за потребленную </w:t>
      </w:r>
      <w:r w:rsidRPr="0088632A">
        <w:rPr>
          <w:rFonts w:eastAsia="Times New Roman" w:cstheme="minorHAnsi"/>
          <w:color w:val="000000"/>
          <w:spacing w:val="-3"/>
          <w:lang w:eastAsia="ru-RU"/>
        </w:rPr>
        <w:t xml:space="preserve">электроэнергию производится по установленному на день платежа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тарифу, независимо от тарифа в оплачиваемый период.</w:t>
      </w:r>
    </w:p>
    <w:p w:rsidR="008B5804" w:rsidRPr="0088632A" w:rsidRDefault="008B5804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lang w:eastAsia="ru-RU"/>
        </w:rPr>
      </w:pPr>
      <w:r w:rsidRPr="0088632A">
        <w:rPr>
          <w:rFonts w:eastAsia="Times New Roman" w:cstheme="minorHAnsi"/>
          <w:lang w:eastAsia="ru-RU"/>
        </w:rPr>
        <w:t>5.5</w:t>
      </w:r>
      <w:proofErr w:type="gramStart"/>
      <w:r w:rsidRPr="0088632A">
        <w:rPr>
          <w:rFonts w:eastAsia="Times New Roman" w:cstheme="minorHAnsi"/>
          <w:lang w:eastAsia="ru-RU"/>
        </w:rPr>
        <w:t>  </w:t>
      </w:r>
      <w:r w:rsidRPr="0088632A">
        <w:rPr>
          <w:rFonts w:eastAsia="Times New Roman" w:cstheme="minorHAnsi"/>
          <w:color w:val="000000"/>
          <w:spacing w:val="-3"/>
          <w:lang w:eastAsia="ru-RU"/>
        </w:rPr>
        <w:t>В</w:t>
      </w:r>
      <w:proofErr w:type="gramEnd"/>
      <w:r w:rsidRPr="0088632A">
        <w:rPr>
          <w:rFonts w:eastAsia="Times New Roman" w:cstheme="minorHAnsi"/>
          <w:color w:val="000000"/>
          <w:spacing w:val="-3"/>
          <w:lang w:eastAsia="ru-RU"/>
        </w:rPr>
        <w:t xml:space="preserve"> случае обнаружения неучтенного потребления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 xml:space="preserve">электроэнергии Потребителем (путем изменения схемы включения счетчика, его повреждения, срыва пломбы, искусственного </w:t>
      </w:r>
      <w:r w:rsidRPr="0088632A">
        <w:rPr>
          <w:rFonts w:eastAsia="Times New Roman" w:cstheme="minorHAnsi"/>
          <w:color w:val="000000"/>
          <w:spacing w:val="-2"/>
          <w:lang w:eastAsia="ru-RU"/>
        </w:rPr>
        <w:t xml:space="preserve">торможения диска, подключения токоприемников до счетчика и т.д.) сотрудниками </w:t>
      </w:r>
      <w:proofErr w:type="spellStart"/>
      <w:r w:rsidRPr="0088632A">
        <w:rPr>
          <w:rFonts w:eastAsia="Times New Roman" w:cstheme="minorHAnsi"/>
          <w:color w:val="000000"/>
          <w:spacing w:val="-2"/>
          <w:lang w:eastAsia="ru-RU"/>
        </w:rPr>
        <w:t>энергоснабжающей</w:t>
      </w:r>
      <w:proofErr w:type="spellEnd"/>
      <w:r w:rsidRPr="0088632A">
        <w:rPr>
          <w:rFonts w:eastAsia="Times New Roman" w:cstheme="minorHAnsi"/>
          <w:color w:val="000000"/>
          <w:spacing w:val="-2"/>
          <w:lang w:eastAsia="ru-RU"/>
        </w:rPr>
        <w:t xml:space="preserve"> организации, Исполняющей компанией л</w:t>
      </w:r>
      <w:r w:rsidRPr="0088632A">
        <w:rPr>
          <w:rFonts w:eastAsia="Times New Roman" w:cstheme="minorHAnsi"/>
          <w:color w:val="000000"/>
          <w:spacing w:val="1"/>
          <w:lang w:eastAsia="ru-RU"/>
        </w:rPr>
        <w:t xml:space="preserve">ибо теми и другими совместно составляется Акт обнаружения </w:t>
      </w:r>
      <w:r w:rsidRPr="0088632A">
        <w:rPr>
          <w:rFonts w:eastAsia="Times New Roman" w:cstheme="minorHAnsi"/>
          <w:color w:val="000000"/>
          <w:spacing w:val="-2"/>
          <w:lang w:eastAsia="ru-RU"/>
        </w:rPr>
        <w:t xml:space="preserve">нарушения с последующим привлечением виновного к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 xml:space="preserve">административной ответственности и перерасчетов расхода энергии и </w:t>
      </w:r>
      <w:r w:rsidRPr="0088632A">
        <w:rPr>
          <w:rFonts w:eastAsia="Times New Roman" w:cstheme="minorHAnsi"/>
          <w:color w:val="000000"/>
          <w:spacing w:val="-5"/>
          <w:lang w:eastAsia="ru-RU"/>
        </w:rPr>
        <w:t>ее оплаты.</w:t>
      </w:r>
    </w:p>
    <w:p w:rsidR="008B5804" w:rsidRPr="0088632A" w:rsidRDefault="008B5804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lang w:eastAsia="ru-RU"/>
        </w:rPr>
      </w:pPr>
      <w:r w:rsidRPr="0088632A">
        <w:rPr>
          <w:rFonts w:eastAsia="Times New Roman" w:cstheme="minorHAnsi"/>
          <w:color w:val="000000"/>
          <w:spacing w:val="-5"/>
          <w:lang w:eastAsia="ru-RU"/>
        </w:rPr>
        <w:t>Количество неучтенной электроэнергии определяется по установ</w:t>
      </w:r>
      <w:r w:rsidRPr="0088632A">
        <w:rPr>
          <w:rFonts w:eastAsia="Times New Roman" w:cstheme="minorHAnsi"/>
          <w:color w:val="000000"/>
          <w:spacing w:val="1"/>
          <w:lang w:eastAsia="ru-RU"/>
        </w:rPr>
        <w:t xml:space="preserve">ленной комиссией совокупной мощности токоприемников и </w:t>
      </w:r>
      <w:r w:rsidRPr="0088632A">
        <w:rPr>
          <w:rFonts w:eastAsia="Times New Roman" w:cstheme="minorHAnsi"/>
          <w:color w:val="000000"/>
          <w:spacing w:val="-4"/>
          <w:lang w:eastAsia="ru-RU"/>
        </w:rPr>
        <w:t>круглосуточного потребления за полгода.</w:t>
      </w:r>
    </w:p>
    <w:p w:rsidR="0088632A" w:rsidRPr="0088632A" w:rsidRDefault="00424C5E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7"/>
          <w:lang w:eastAsia="ru-RU"/>
        </w:rPr>
      </w:pPr>
      <w:r w:rsidRPr="0088632A">
        <w:rPr>
          <w:rFonts w:eastAsia="Times New Roman" w:cstheme="minorHAnsi"/>
          <w:lang w:eastAsia="ru-RU"/>
        </w:rPr>
        <w:t>5.6</w:t>
      </w:r>
      <w:r w:rsidR="008B5804" w:rsidRPr="0088632A">
        <w:rPr>
          <w:rFonts w:eastAsia="Times New Roman" w:cstheme="minorHAnsi"/>
          <w:lang w:eastAsia="ru-RU"/>
        </w:rPr>
        <w:t>     У</w:t>
      </w:r>
      <w:r w:rsidR="008B5804" w:rsidRPr="0088632A">
        <w:rPr>
          <w:rFonts w:eastAsia="Times New Roman" w:cstheme="minorHAnsi"/>
          <w:color w:val="000000"/>
          <w:spacing w:val="2"/>
          <w:lang w:eastAsia="ru-RU"/>
        </w:rPr>
        <w:t>становленные законодательством льготы для отдельных ка</w:t>
      </w:r>
      <w:r w:rsidR="008B5804" w:rsidRPr="0088632A">
        <w:rPr>
          <w:rFonts w:eastAsia="Times New Roman" w:cstheme="minorHAnsi"/>
          <w:color w:val="000000"/>
          <w:spacing w:val="6"/>
          <w:lang w:eastAsia="ru-RU"/>
        </w:rPr>
        <w:t xml:space="preserve">тегории граждан по оплате потребляемой электроэнергии по месту </w:t>
      </w:r>
      <w:r w:rsidR="008B5804" w:rsidRPr="0088632A">
        <w:rPr>
          <w:rFonts w:eastAsia="Times New Roman" w:cstheme="minorHAnsi"/>
          <w:color w:val="000000"/>
          <w:spacing w:val="-7"/>
          <w:lang w:eastAsia="ru-RU"/>
        </w:rPr>
        <w:t>жительства в садоводческом товарище не действуют.</w:t>
      </w:r>
    </w:p>
    <w:p w:rsidR="0088632A" w:rsidRPr="00A115A7" w:rsidRDefault="0088632A" w:rsidP="0088632A">
      <w:pPr>
        <w:shd w:val="clear" w:color="auto" w:fill="FFFFFF"/>
        <w:spacing w:after="0" w:line="240" w:lineRule="auto"/>
        <w:ind w:firstLine="0"/>
        <w:jc w:val="both"/>
        <w:rPr>
          <w:rFonts w:eastAsia="Times New Roman" w:cstheme="minorHAnsi"/>
          <w:color w:val="000000"/>
          <w:spacing w:val="-7"/>
          <w:lang w:eastAsia="ru-RU"/>
        </w:rPr>
      </w:pPr>
    </w:p>
    <w:p w:rsidR="0088632A" w:rsidRDefault="0088632A" w:rsidP="0088632A">
      <w:pPr>
        <w:shd w:val="clear" w:color="auto" w:fill="FFFFFF"/>
        <w:spacing w:after="0" w:line="240" w:lineRule="auto"/>
        <w:ind w:firstLine="0"/>
        <w:jc w:val="center"/>
        <w:rPr>
          <w:rFonts w:cstheme="minorHAnsi"/>
          <w:b/>
          <w:sz w:val="28"/>
          <w:szCs w:val="28"/>
        </w:rPr>
      </w:pPr>
    </w:p>
    <w:p w:rsidR="00475CA5" w:rsidRDefault="00475CA5" w:rsidP="0088632A">
      <w:pPr>
        <w:shd w:val="clear" w:color="auto" w:fill="FFFFFF"/>
        <w:spacing w:after="0" w:line="240" w:lineRule="auto"/>
        <w:ind w:firstLine="0"/>
        <w:jc w:val="center"/>
        <w:rPr>
          <w:rFonts w:cstheme="minorHAnsi"/>
          <w:b/>
          <w:sz w:val="28"/>
          <w:szCs w:val="28"/>
        </w:rPr>
      </w:pPr>
    </w:p>
    <w:p w:rsidR="00475CA5" w:rsidRPr="00A115A7" w:rsidRDefault="00475CA5" w:rsidP="0088632A">
      <w:pPr>
        <w:shd w:val="clear" w:color="auto" w:fill="FFFFFF"/>
        <w:spacing w:after="0" w:line="240" w:lineRule="auto"/>
        <w:ind w:firstLine="0"/>
        <w:jc w:val="center"/>
        <w:rPr>
          <w:rFonts w:cstheme="minorHAnsi"/>
          <w:b/>
          <w:sz w:val="28"/>
          <w:szCs w:val="28"/>
        </w:rPr>
      </w:pPr>
    </w:p>
    <w:p w:rsidR="006544E1" w:rsidRPr="0088632A" w:rsidRDefault="006544E1" w:rsidP="0088632A">
      <w:pPr>
        <w:shd w:val="clear" w:color="auto" w:fill="FFFFFF"/>
        <w:spacing w:after="0" w:line="240" w:lineRule="auto"/>
        <w:ind w:firstLine="0"/>
        <w:jc w:val="center"/>
        <w:rPr>
          <w:rFonts w:eastAsia="Times New Roman" w:cstheme="minorHAnsi"/>
          <w:color w:val="000000"/>
          <w:spacing w:val="-7"/>
          <w:sz w:val="28"/>
          <w:szCs w:val="28"/>
          <w:lang w:eastAsia="ru-RU"/>
        </w:rPr>
      </w:pPr>
      <w:r w:rsidRPr="0088632A">
        <w:rPr>
          <w:rFonts w:cstheme="minorHAnsi"/>
          <w:b/>
          <w:sz w:val="28"/>
          <w:szCs w:val="28"/>
          <w:lang w:val="en-US"/>
        </w:rPr>
        <w:lastRenderedPageBreak/>
        <w:t>VI</w:t>
      </w:r>
      <w:r w:rsidRPr="0088632A">
        <w:rPr>
          <w:rFonts w:cstheme="minorHAnsi"/>
          <w:b/>
          <w:sz w:val="28"/>
          <w:szCs w:val="28"/>
        </w:rPr>
        <w:t>. Прочие условия</w:t>
      </w:r>
    </w:p>
    <w:p w:rsidR="006544E1" w:rsidRPr="0088632A" w:rsidRDefault="006544E1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6.1</w:t>
      </w:r>
      <w:r w:rsidR="00AE06A9" w:rsidRPr="0088632A">
        <w:rPr>
          <w:rFonts w:cstheme="minorHAnsi"/>
        </w:rPr>
        <w:t>Тарифы на</w:t>
      </w:r>
      <w:r w:rsidRPr="0088632A">
        <w:rPr>
          <w:rFonts w:cstheme="minorHAnsi"/>
        </w:rPr>
        <w:t xml:space="preserve"> электрическую энергию, пода</w:t>
      </w:r>
      <w:r w:rsidR="00AE06A9" w:rsidRPr="0088632A">
        <w:rPr>
          <w:rFonts w:cstheme="minorHAnsi"/>
        </w:rPr>
        <w:t>ваемую в соответстви</w:t>
      </w:r>
      <w:r w:rsidR="001E0D07" w:rsidRPr="0088632A">
        <w:rPr>
          <w:rFonts w:cstheme="minorHAnsi"/>
        </w:rPr>
        <w:t>и</w:t>
      </w:r>
      <w:r w:rsidR="00AE06A9" w:rsidRPr="0088632A">
        <w:rPr>
          <w:rFonts w:cstheme="minorHAnsi"/>
        </w:rPr>
        <w:t xml:space="preserve">  с настоящим Договором  и на оказываемые услуги  применяются с даты</w:t>
      </w:r>
      <w:proofErr w:type="gramStart"/>
      <w:r w:rsidR="00AE06A9" w:rsidRPr="0088632A">
        <w:rPr>
          <w:rFonts w:cstheme="minorHAnsi"/>
        </w:rPr>
        <w:t xml:space="preserve"> ,</w:t>
      </w:r>
      <w:proofErr w:type="gramEnd"/>
      <w:r w:rsidR="00AE06A9" w:rsidRPr="0088632A">
        <w:rPr>
          <w:rFonts w:cstheme="minorHAnsi"/>
        </w:rPr>
        <w:t xml:space="preserve"> указанной</w:t>
      </w:r>
      <w:r w:rsidR="00E41D4E" w:rsidRPr="0088632A">
        <w:rPr>
          <w:rFonts w:cstheme="minorHAnsi"/>
        </w:rPr>
        <w:t xml:space="preserve"> постановлении Департамента по тарифам Приморского края и утвержденного на Правлении СНТ</w:t>
      </w:r>
      <w:r w:rsidR="00AE06A9" w:rsidRPr="0088632A">
        <w:rPr>
          <w:rFonts w:cstheme="minorHAnsi"/>
        </w:rPr>
        <w:t xml:space="preserve">. </w:t>
      </w:r>
    </w:p>
    <w:p w:rsidR="00E41D4E" w:rsidRPr="0088632A" w:rsidRDefault="00E41D4E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 xml:space="preserve">6.2 В Договор могут вноситься изменения или дополнения </w:t>
      </w:r>
      <w:r w:rsidR="000E47FB" w:rsidRPr="0088632A">
        <w:rPr>
          <w:rFonts w:cstheme="minorHAnsi"/>
        </w:rPr>
        <w:t>в связи с изменениями действующих законодательных актов и внутренних регламентов.</w:t>
      </w:r>
    </w:p>
    <w:p w:rsidR="00AE06A9" w:rsidRPr="0088632A" w:rsidRDefault="00AE06A9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6.</w:t>
      </w:r>
      <w:r w:rsidR="000E47FB" w:rsidRPr="0088632A">
        <w:rPr>
          <w:rFonts w:cstheme="minorHAnsi"/>
        </w:rPr>
        <w:t>3</w:t>
      </w:r>
      <w:r w:rsidRPr="0088632A">
        <w:rPr>
          <w:rFonts w:cstheme="minorHAnsi"/>
        </w:rPr>
        <w:t xml:space="preserve"> Обязательства сторон по настоящему Договору вступает в силу с момента его подписания.</w:t>
      </w:r>
    </w:p>
    <w:p w:rsidR="00AE06A9" w:rsidRPr="0088632A" w:rsidRDefault="000E47FB" w:rsidP="0088632A">
      <w:pPr>
        <w:spacing w:after="0"/>
        <w:ind w:left="0" w:firstLine="0"/>
        <w:rPr>
          <w:rFonts w:cstheme="minorHAnsi"/>
        </w:rPr>
      </w:pPr>
      <w:r w:rsidRPr="0088632A">
        <w:rPr>
          <w:rFonts w:cstheme="minorHAnsi"/>
        </w:rPr>
        <w:t>6.4</w:t>
      </w:r>
      <w:r w:rsidR="00AE06A9" w:rsidRPr="0088632A">
        <w:rPr>
          <w:rFonts w:cstheme="minorHAnsi"/>
        </w:rPr>
        <w:t xml:space="preserve"> Договор составлен и подписан в двух экземплярах по одному для каждой из сторон.</w:t>
      </w:r>
    </w:p>
    <w:p w:rsidR="0088632A" w:rsidRPr="00A115A7" w:rsidRDefault="0088632A" w:rsidP="0088632A">
      <w:pPr>
        <w:spacing w:after="0"/>
        <w:ind w:left="0" w:firstLine="0"/>
        <w:rPr>
          <w:rFonts w:cstheme="minorHAnsi"/>
        </w:rPr>
      </w:pPr>
      <w:r>
        <w:rPr>
          <w:rFonts w:cstheme="minorHAnsi"/>
        </w:rPr>
        <w:t>6</w:t>
      </w:r>
      <w:r w:rsidRPr="00A115A7">
        <w:rPr>
          <w:rFonts w:cstheme="minorHAnsi"/>
        </w:rPr>
        <w:t>.</w:t>
      </w:r>
      <w:r w:rsidR="000E47FB" w:rsidRPr="0088632A">
        <w:rPr>
          <w:rFonts w:cstheme="minorHAnsi"/>
        </w:rPr>
        <w:t>5</w:t>
      </w:r>
      <w:r w:rsidR="002540B3" w:rsidRPr="0088632A">
        <w:rPr>
          <w:rFonts w:cstheme="minorHAnsi"/>
        </w:rPr>
        <w:t xml:space="preserve"> </w:t>
      </w:r>
      <w:r w:rsidR="001E0D07" w:rsidRPr="0088632A">
        <w:rPr>
          <w:rFonts w:cstheme="minorHAnsi"/>
        </w:rPr>
        <w:t xml:space="preserve"> </w:t>
      </w:r>
      <w:r w:rsidR="002540B3" w:rsidRPr="0088632A">
        <w:rPr>
          <w:rFonts w:cstheme="minorHAnsi"/>
        </w:rPr>
        <w:t xml:space="preserve"> Срок</w:t>
      </w:r>
      <w:r w:rsidR="001E0D07" w:rsidRPr="0088632A">
        <w:rPr>
          <w:rFonts w:cstheme="minorHAnsi"/>
        </w:rPr>
        <w:t xml:space="preserve">  </w:t>
      </w:r>
      <w:r w:rsidR="002540B3" w:rsidRPr="0088632A">
        <w:rPr>
          <w:rFonts w:cstheme="minorHAnsi"/>
        </w:rPr>
        <w:t xml:space="preserve"> договора </w:t>
      </w:r>
      <w:r w:rsidR="0036626E" w:rsidRPr="0088632A">
        <w:rPr>
          <w:rFonts w:cstheme="minorHAnsi"/>
        </w:rPr>
        <w:t>3</w:t>
      </w:r>
      <w:r w:rsidR="000E47FB" w:rsidRPr="0088632A">
        <w:rPr>
          <w:rFonts w:cstheme="minorHAnsi"/>
        </w:rPr>
        <w:t xml:space="preserve"> год</w:t>
      </w:r>
      <w:r w:rsidR="0036626E" w:rsidRPr="0088632A">
        <w:rPr>
          <w:rFonts w:cstheme="minorHAnsi"/>
        </w:rPr>
        <w:t>а</w:t>
      </w:r>
      <w:proofErr w:type="gramStart"/>
      <w:r w:rsidR="000E47FB" w:rsidRPr="0088632A">
        <w:rPr>
          <w:rFonts w:cstheme="minorHAnsi"/>
        </w:rPr>
        <w:t xml:space="preserve"> </w:t>
      </w:r>
      <w:r w:rsidR="002540B3" w:rsidRPr="0088632A">
        <w:rPr>
          <w:rFonts w:cstheme="minorHAnsi"/>
        </w:rPr>
        <w:t>.</w:t>
      </w:r>
      <w:proofErr w:type="gramEnd"/>
    </w:p>
    <w:p w:rsidR="0088632A" w:rsidRPr="00A115A7" w:rsidRDefault="0088632A" w:rsidP="0088632A">
      <w:pPr>
        <w:spacing w:after="0"/>
        <w:ind w:left="0" w:firstLine="0"/>
        <w:rPr>
          <w:rFonts w:cstheme="minorHAnsi"/>
          <w:b/>
        </w:rPr>
      </w:pPr>
    </w:p>
    <w:p w:rsidR="0088632A" w:rsidRPr="00A115A7" w:rsidRDefault="0088632A" w:rsidP="0088632A">
      <w:pPr>
        <w:spacing w:after="0"/>
        <w:ind w:left="0" w:firstLine="0"/>
        <w:rPr>
          <w:rFonts w:cstheme="minorHAnsi"/>
          <w:b/>
        </w:rPr>
      </w:pPr>
    </w:p>
    <w:p w:rsidR="00B36F61" w:rsidRDefault="00AE06A9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  <w:r w:rsidRPr="0088632A">
        <w:rPr>
          <w:rFonts w:cstheme="minorHAnsi"/>
          <w:b/>
          <w:sz w:val="28"/>
          <w:szCs w:val="28"/>
          <w:lang w:val="en-US"/>
        </w:rPr>
        <w:t>VII</w:t>
      </w:r>
      <w:r w:rsidRPr="0088632A">
        <w:rPr>
          <w:rFonts w:cstheme="minorHAnsi"/>
          <w:b/>
          <w:sz w:val="28"/>
          <w:szCs w:val="28"/>
        </w:rPr>
        <w:t xml:space="preserve">. </w:t>
      </w:r>
      <w:r w:rsidR="001C33E4" w:rsidRPr="0088632A">
        <w:rPr>
          <w:rFonts w:cstheme="minorHAnsi"/>
          <w:b/>
          <w:sz w:val="28"/>
          <w:szCs w:val="28"/>
        </w:rPr>
        <w:t>Р</w:t>
      </w:r>
      <w:r w:rsidRPr="0088632A">
        <w:rPr>
          <w:rFonts w:cstheme="minorHAnsi"/>
          <w:b/>
          <w:sz w:val="28"/>
          <w:szCs w:val="28"/>
        </w:rPr>
        <w:t xml:space="preserve">еквизиты и </w:t>
      </w:r>
      <w:proofErr w:type="gramStart"/>
      <w:r w:rsidRPr="0088632A">
        <w:rPr>
          <w:rFonts w:cstheme="minorHAnsi"/>
          <w:b/>
          <w:sz w:val="28"/>
          <w:szCs w:val="28"/>
        </w:rPr>
        <w:t>подписи  сторон</w:t>
      </w:r>
      <w:proofErr w:type="gramEnd"/>
    </w:p>
    <w:p w:rsidR="00475CA5" w:rsidRDefault="00475CA5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75CA5" w:rsidTr="009C020B">
        <w:tc>
          <w:tcPr>
            <w:tcW w:w="5341" w:type="dxa"/>
          </w:tcPr>
          <w:p w:rsidR="00475CA5" w:rsidRPr="00475CA5" w:rsidRDefault="00475CA5" w:rsidP="0088632A">
            <w:pPr>
              <w:ind w:left="0" w:firstLine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75CA5">
              <w:rPr>
                <w:rFonts w:cstheme="minorHAnsi"/>
                <w:b/>
                <w:i/>
              </w:rPr>
              <w:t>Исполняющая организация</w:t>
            </w:r>
          </w:p>
        </w:tc>
        <w:tc>
          <w:tcPr>
            <w:tcW w:w="5341" w:type="dxa"/>
          </w:tcPr>
          <w:p w:rsidR="00475CA5" w:rsidRPr="00475CA5" w:rsidRDefault="00475CA5" w:rsidP="0088632A">
            <w:pPr>
              <w:ind w:left="0" w:firstLine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75CA5">
              <w:rPr>
                <w:rFonts w:cstheme="minorHAnsi"/>
                <w:b/>
                <w:i/>
              </w:rPr>
              <w:t>Потребитель</w:t>
            </w:r>
          </w:p>
        </w:tc>
      </w:tr>
      <w:tr w:rsidR="00475CA5" w:rsidTr="009C020B">
        <w:tc>
          <w:tcPr>
            <w:tcW w:w="5341" w:type="dxa"/>
          </w:tcPr>
          <w:p w:rsidR="00475CA5" w:rsidRPr="00475CA5" w:rsidRDefault="00475CA5" w:rsidP="00475CA5">
            <w:pPr>
              <w:ind w:left="0" w:firstLine="0"/>
              <w:jc w:val="center"/>
              <w:rPr>
                <w:rFonts w:cstheme="minorHAnsi"/>
              </w:rPr>
            </w:pPr>
          </w:p>
          <w:p w:rsidR="00475CA5" w:rsidRPr="00475CA5" w:rsidRDefault="00475CA5" w:rsidP="00475CA5">
            <w:pPr>
              <w:ind w:left="0" w:firstLine="0"/>
              <w:jc w:val="center"/>
              <w:rPr>
                <w:rFonts w:cstheme="minorHAnsi"/>
              </w:rPr>
            </w:pPr>
            <w:r w:rsidRPr="00475CA5">
              <w:rPr>
                <w:rFonts w:cstheme="minorHAnsi"/>
              </w:rPr>
              <w:t xml:space="preserve">СНТ «ДЭПСС» </w:t>
            </w:r>
          </w:p>
          <w:p w:rsidR="00475CA5" w:rsidRPr="00475CA5" w:rsidRDefault="00475CA5" w:rsidP="00475CA5">
            <w:pPr>
              <w:ind w:left="0" w:firstLine="0"/>
              <w:jc w:val="center"/>
              <w:rPr>
                <w:rFonts w:cstheme="minorHAnsi"/>
              </w:rPr>
            </w:pPr>
          </w:p>
          <w:p w:rsidR="00475CA5" w:rsidRPr="00475CA5" w:rsidRDefault="00475CA5" w:rsidP="00475CA5">
            <w:pPr>
              <w:ind w:left="0" w:firstLine="0"/>
              <w:jc w:val="center"/>
              <w:rPr>
                <w:rFonts w:cstheme="minorHAnsi"/>
              </w:rPr>
            </w:pPr>
            <w:r w:rsidRPr="00475CA5">
              <w:rPr>
                <w:rFonts w:cstheme="minorHAnsi"/>
              </w:rPr>
              <w:t>Садоводческое некоммерческое товарищество</w:t>
            </w:r>
          </w:p>
          <w:p w:rsidR="009C020B" w:rsidRDefault="009C020B" w:rsidP="009C020B">
            <w:pPr>
              <w:ind w:left="0" w:firstLine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«ДАЛЬЭЛЕКТРОПРИБОРСНАБСБЫТ»</w:t>
            </w:r>
            <w:r>
              <w:rPr>
                <w:rFonts w:cstheme="minorHAnsi"/>
                <w:lang w:val="en-US"/>
              </w:rPr>
              <w:t xml:space="preserve"> </w:t>
            </w:r>
          </w:p>
          <w:p w:rsidR="00475CA5" w:rsidRPr="00475CA5" w:rsidRDefault="00475CA5" w:rsidP="009C020B">
            <w:pPr>
              <w:ind w:left="0" w:firstLine="0"/>
              <w:jc w:val="center"/>
              <w:rPr>
                <w:rFonts w:cstheme="minorHAnsi"/>
              </w:rPr>
            </w:pPr>
            <w:r w:rsidRPr="00475CA5">
              <w:rPr>
                <w:rFonts w:cstheme="minorHAnsi"/>
              </w:rPr>
              <w:t xml:space="preserve">г. Владивосток. П. Трудовое </w:t>
            </w:r>
          </w:p>
          <w:p w:rsidR="009C020B" w:rsidRDefault="009C020B" w:rsidP="00475CA5">
            <w:pPr>
              <w:ind w:left="0" w:firstLine="0"/>
              <w:rPr>
                <w:rFonts w:cstheme="minorHAnsi"/>
                <w:lang w:val="en-US"/>
              </w:rPr>
            </w:pPr>
          </w:p>
          <w:p w:rsidR="00475CA5" w:rsidRPr="00475CA5" w:rsidRDefault="00475CA5" w:rsidP="00475CA5">
            <w:pPr>
              <w:ind w:left="0" w:firstLine="0"/>
              <w:rPr>
                <w:rFonts w:cstheme="minorHAnsi"/>
              </w:rPr>
            </w:pPr>
            <w:r w:rsidRPr="00475CA5">
              <w:rPr>
                <w:rFonts w:cstheme="minorHAnsi"/>
              </w:rPr>
              <w:t>ИНН 2539009159 КПП 253601001</w:t>
            </w:r>
            <w:r w:rsidRPr="00475CA5">
              <w:rPr>
                <w:rFonts w:cstheme="minorHAnsi"/>
              </w:rPr>
              <w:tab/>
            </w:r>
          </w:p>
          <w:p w:rsidR="00475CA5" w:rsidRDefault="009C020B" w:rsidP="00475CA5">
            <w:pPr>
              <w:ind w:left="0" w:firstLine="0"/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</w:rPr>
              <w:t>р</w:t>
            </w:r>
            <w:proofErr w:type="gramEnd"/>
            <w:r>
              <w:rPr>
                <w:rFonts w:cstheme="minorHAnsi"/>
              </w:rPr>
              <w:t>/с 40703810950000001192</w:t>
            </w:r>
          </w:p>
          <w:p w:rsidR="009C020B" w:rsidRPr="009C020B" w:rsidRDefault="009C020B" w:rsidP="00475CA5">
            <w:pPr>
              <w:ind w:left="0" w:firstLine="0"/>
              <w:rPr>
                <w:rFonts w:cstheme="minorHAnsi"/>
                <w:lang w:val="en-US"/>
              </w:rPr>
            </w:pPr>
            <w:r w:rsidRPr="00475CA5">
              <w:rPr>
                <w:rFonts w:cstheme="minorHAnsi"/>
              </w:rPr>
              <w:t xml:space="preserve">Хабаровск   </w:t>
            </w:r>
            <w:proofErr w:type="gramStart"/>
            <w:r w:rsidRPr="00475CA5">
              <w:rPr>
                <w:rFonts w:cstheme="minorHAnsi"/>
              </w:rPr>
              <w:t>к</w:t>
            </w:r>
            <w:proofErr w:type="gramEnd"/>
            <w:r w:rsidRPr="00475CA5">
              <w:rPr>
                <w:rFonts w:cstheme="minorHAnsi"/>
              </w:rPr>
              <w:t>/с 30101810600000000608</w:t>
            </w: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  <w:r w:rsidRPr="00475CA5">
              <w:rPr>
                <w:rFonts w:cstheme="minorHAnsi"/>
              </w:rPr>
              <w:t xml:space="preserve">БИК 040813608 </w:t>
            </w:r>
          </w:p>
          <w:p w:rsidR="00475CA5" w:rsidRP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Pr="00475CA5" w:rsidRDefault="00475CA5" w:rsidP="00475CA5">
            <w:pPr>
              <w:ind w:left="0" w:firstLine="0"/>
              <w:rPr>
                <w:rFonts w:cstheme="minorHAnsi"/>
              </w:rPr>
            </w:pPr>
            <w:r w:rsidRPr="00475CA5">
              <w:rPr>
                <w:rFonts w:cstheme="minorHAnsi"/>
              </w:rPr>
              <w:t xml:space="preserve">Дальневосточный банк ОАО       Сбербанк  России </w:t>
            </w:r>
            <w:proofErr w:type="gramStart"/>
            <w:r w:rsidRPr="00475CA5">
              <w:rPr>
                <w:rFonts w:cstheme="minorHAnsi"/>
              </w:rPr>
              <w:t>г</w:t>
            </w:r>
            <w:proofErr w:type="gramEnd"/>
            <w:r w:rsidRPr="00475CA5">
              <w:rPr>
                <w:rFonts w:cstheme="minorHAnsi"/>
              </w:rPr>
              <w:t xml:space="preserve">. </w:t>
            </w:r>
          </w:p>
          <w:p w:rsidR="00475CA5" w:rsidRP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Pr="009C020B" w:rsidRDefault="00475CA5" w:rsidP="00475CA5">
            <w:pPr>
              <w:ind w:left="0" w:firstLine="0"/>
              <w:rPr>
                <w:rFonts w:cstheme="minorHAnsi"/>
                <w:lang w:val="en-US"/>
              </w:rPr>
            </w:pPr>
            <w:r w:rsidRPr="00475CA5">
              <w:rPr>
                <w:rFonts w:cstheme="minorHAnsi"/>
              </w:rPr>
              <w:t>Адрес корреспонденции  690011 Г. Владивосток, Никифорова д.6 кв. 26</w:t>
            </w:r>
          </w:p>
          <w:p w:rsidR="00475CA5" w:rsidRPr="009C020B" w:rsidRDefault="00475CA5" w:rsidP="00475CA5">
            <w:pPr>
              <w:ind w:left="0"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Тел</w:t>
            </w:r>
            <w:r>
              <w:rPr>
                <w:rFonts w:cstheme="minorHAnsi"/>
                <w:lang w:val="en-US"/>
              </w:rPr>
              <w:t>: +7</w:t>
            </w:r>
            <w:r>
              <w:rPr>
                <w:rFonts w:cstheme="minorHAnsi"/>
              </w:rPr>
              <w:t xml:space="preserve"> (902) 506-85-95</w:t>
            </w:r>
          </w:p>
        </w:tc>
        <w:tc>
          <w:tcPr>
            <w:tcW w:w="5341" w:type="dxa"/>
          </w:tcPr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  <w:r w:rsidRPr="005214B2">
              <w:rPr>
                <w:rFonts w:cstheme="minorHAnsi"/>
              </w:rPr>
              <w:t xml:space="preserve">____________________________________ </w:t>
            </w:r>
            <w:r w:rsidRPr="0088632A">
              <w:rPr>
                <w:rFonts w:cstheme="minorHAnsi"/>
              </w:rPr>
              <w:t>(</w:t>
            </w:r>
            <w:r>
              <w:rPr>
                <w:rFonts w:cstheme="minorHAnsi"/>
              </w:rPr>
              <w:t>Участок №</w:t>
            </w:r>
            <w:r>
              <w:rPr>
                <w:rFonts w:cstheme="minorHAnsi"/>
              </w:rPr>
              <w:t>)</w:t>
            </w:r>
          </w:p>
          <w:p w:rsidR="00475CA5" w:rsidRPr="005214B2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Pr="005214B2" w:rsidRDefault="00475CA5" w:rsidP="00475CA5">
            <w:pPr>
              <w:ind w:left="0" w:firstLine="0"/>
              <w:rPr>
                <w:rFonts w:cstheme="minorHAnsi"/>
              </w:rPr>
            </w:pPr>
            <w:r w:rsidRPr="005214B2">
              <w:rPr>
                <w:rFonts w:cstheme="minorHAnsi"/>
              </w:rPr>
              <w:t xml:space="preserve">____________________________________ </w:t>
            </w:r>
            <w:r w:rsidRPr="0088632A">
              <w:rPr>
                <w:rFonts w:cstheme="minorHAnsi"/>
              </w:rPr>
              <w:t>(Ф</w:t>
            </w:r>
            <w:r>
              <w:rPr>
                <w:rFonts w:cstheme="minorHAnsi"/>
              </w:rPr>
              <w:t>амилия)</w:t>
            </w: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Pr="005214B2" w:rsidRDefault="00475CA5" w:rsidP="00475CA5">
            <w:pPr>
              <w:ind w:left="0" w:firstLine="0"/>
              <w:rPr>
                <w:rFonts w:cstheme="minorHAnsi"/>
              </w:rPr>
            </w:pPr>
            <w:r w:rsidRPr="005214B2">
              <w:rPr>
                <w:rFonts w:cstheme="minorHAnsi"/>
              </w:rPr>
              <w:t xml:space="preserve">____________________________________ </w:t>
            </w:r>
            <w:r w:rsidRPr="0088632A">
              <w:rPr>
                <w:rFonts w:cstheme="minorHAnsi"/>
              </w:rPr>
              <w:t>(</w:t>
            </w:r>
            <w:r>
              <w:rPr>
                <w:rFonts w:cstheme="minorHAnsi"/>
              </w:rPr>
              <w:t>Имя</w:t>
            </w:r>
            <w:r>
              <w:rPr>
                <w:rFonts w:cstheme="minorHAnsi"/>
              </w:rPr>
              <w:t>)</w:t>
            </w: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Pr="005214B2" w:rsidRDefault="00475CA5" w:rsidP="00475CA5">
            <w:pPr>
              <w:ind w:left="0" w:firstLine="0"/>
              <w:rPr>
                <w:rFonts w:cstheme="minorHAnsi"/>
              </w:rPr>
            </w:pPr>
            <w:r w:rsidRPr="005214B2">
              <w:rPr>
                <w:rFonts w:cstheme="minorHAnsi"/>
              </w:rPr>
              <w:t xml:space="preserve">____________________________________ </w:t>
            </w:r>
            <w:r w:rsidRPr="0088632A">
              <w:rPr>
                <w:rFonts w:cstheme="minorHAnsi"/>
              </w:rPr>
              <w:t>(</w:t>
            </w:r>
            <w:r>
              <w:rPr>
                <w:rFonts w:cstheme="minorHAnsi"/>
              </w:rPr>
              <w:t>Отчество</w:t>
            </w:r>
            <w:r>
              <w:rPr>
                <w:rFonts w:cstheme="minorHAnsi"/>
              </w:rPr>
              <w:t>)</w:t>
            </w: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Серия </w:t>
            </w:r>
            <w:r w:rsidRPr="005214B2">
              <w:rPr>
                <w:rFonts w:cstheme="minorHAnsi"/>
              </w:rPr>
              <w:t>______</w:t>
            </w:r>
            <w:r>
              <w:rPr>
                <w:rFonts w:cstheme="minorHAnsi"/>
              </w:rPr>
              <w:t xml:space="preserve">    Номер  </w:t>
            </w:r>
            <w:r w:rsidRPr="005214B2">
              <w:rPr>
                <w:rFonts w:cstheme="minorHAnsi"/>
              </w:rPr>
              <w:t xml:space="preserve">________________ </w:t>
            </w:r>
            <w:r w:rsidRPr="0088632A">
              <w:rPr>
                <w:rFonts w:cstheme="minorHAnsi"/>
              </w:rPr>
              <w:t>(</w:t>
            </w:r>
            <w:r>
              <w:rPr>
                <w:rFonts w:cstheme="minorHAnsi"/>
              </w:rPr>
              <w:t>Паспорт</w:t>
            </w:r>
            <w:r>
              <w:rPr>
                <w:rFonts w:cstheme="minorHAnsi"/>
              </w:rPr>
              <w:t>)</w:t>
            </w: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Default="00475CA5" w:rsidP="00475CA5">
            <w:pPr>
              <w:ind w:left="0" w:firstLine="0"/>
              <w:rPr>
                <w:rFonts w:cstheme="minorHAnsi"/>
              </w:rPr>
            </w:pPr>
          </w:p>
          <w:p w:rsidR="00475CA5" w:rsidRPr="005214B2" w:rsidRDefault="00475CA5" w:rsidP="00475CA5">
            <w:pPr>
              <w:ind w:left="0" w:firstLine="0"/>
              <w:rPr>
                <w:rFonts w:cstheme="minorHAnsi"/>
              </w:rPr>
            </w:pPr>
            <w:r w:rsidRPr="005214B2">
              <w:rPr>
                <w:rFonts w:cstheme="minorHAnsi"/>
              </w:rPr>
              <w:t xml:space="preserve">____________________________________ </w:t>
            </w:r>
            <w:r w:rsidRPr="0088632A">
              <w:rPr>
                <w:rFonts w:cstheme="minorHAnsi"/>
              </w:rPr>
              <w:t>(</w:t>
            </w:r>
            <w:r>
              <w:rPr>
                <w:rFonts w:cstheme="minorHAnsi"/>
              </w:rPr>
              <w:t>Телефон</w:t>
            </w:r>
            <w:r>
              <w:rPr>
                <w:rFonts w:cstheme="minorHAnsi"/>
              </w:rPr>
              <w:t>)</w:t>
            </w:r>
          </w:p>
          <w:p w:rsidR="00475CA5" w:rsidRPr="005214B2" w:rsidRDefault="00475CA5" w:rsidP="00475CA5">
            <w:pPr>
              <w:ind w:left="0" w:firstLine="0"/>
              <w:rPr>
                <w:rFonts w:cstheme="minorHAnsi"/>
              </w:rPr>
            </w:pPr>
          </w:p>
          <w:p w:rsidR="008E0885" w:rsidRDefault="008E0885" w:rsidP="008863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E0885" w:rsidRDefault="008E0885" w:rsidP="008863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75CA5" w:rsidRDefault="00475CA5" w:rsidP="008863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220</w:t>
            </w:r>
            <w:r w:rsidR="009C020B">
              <w:rPr>
                <w:rFonts w:cstheme="minorHAnsi"/>
                <w:b/>
                <w:sz w:val="28"/>
                <w:szCs w:val="28"/>
              </w:rPr>
              <w:t xml:space="preserve">В, 5кВт </w:t>
            </w:r>
            <w:r w:rsidR="008E0885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9C020B" w:rsidRPr="008E0885">
              <w:rPr>
                <w:rFonts w:cstheme="minorHAnsi"/>
                <w:sz w:val="28"/>
                <w:szCs w:val="28"/>
              </w:rPr>
              <w:t>/</w:t>
            </w:r>
            <w:r w:rsidR="008E0885">
              <w:rPr>
                <w:rFonts w:cstheme="minorHAnsi"/>
                <w:sz w:val="28"/>
                <w:szCs w:val="28"/>
              </w:rPr>
              <w:t xml:space="preserve">  </w:t>
            </w:r>
            <w:r w:rsidR="009C020B">
              <w:rPr>
                <w:rFonts w:cstheme="minorHAnsi"/>
                <w:b/>
                <w:sz w:val="28"/>
                <w:szCs w:val="28"/>
              </w:rPr>
              <w:t xml:space="preserve"> 380В</w:t>
            </w:r>
            <w:r w:rsidR="008E0885">
              <w:rPr>
                <w:rFonts w:cstheme="minorHAnsi"/>
                <w:b/>
                <w:sz w:val="28"/>
                <w:szCs w:val="28"/>
              </w:rPr>
              <w:t>, 10 кВт</w:t>
            </w:r>
          </w:p>
          <w:p w:rsidR="008E0885" w:rsidRDefault="008E0885" w:rsidP="0088632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E0885" w:rsidRPr="008E0885" w:rsidRDefault="008E0885" w:rsidP="008E0885">
            <w:pPr>
              <w:ind w:left="0" w:firstLine="0"/>
              <w:jc w:val="center"/>
              <w:rPr>
                <w:rFonts w:cstheme="minorHAnsi"/>
              </w:rPr>
            </w:pPr>
            <w:r w:rsidRPr="008E0885">
              <w:rPr>
                <w:rFonts w:cstheme="minorHAnsi"/>
              </w:rPr>
              <w:t xml:space="preserve">Какой тип подключения к </w:t>
            </w:r>
            <w:r w:rsidRPr="008E0885">
              <w:rPr>
                <w:rFonts w:cstheme="minorHAnsi"/>
              </w:rPr>
              <w:t>электросети</w:t>
            </w:r>
            <w:r w:rsidRPr="008E0885">
              <w:rPr>
                <w:rFonts w:cstheme="minorHAnsi"/>
              </w:rPr>
              <w:t xml:space="preserve"> требуется</w:t>
            </w:r>
          </w:p>
          <w:p w:rsidR="008E0885" w:rsidRPr="008E0885" w:rsidRDefault="008E0885" w:rsidP="008E0885">
            <w:pPr>
              <w:ind w:left="0" w:firstLine="0"/>
              <w:jc w:val="center"/>
              <w:rPr>
                <w:rFonts w:cstheme="minorHAnsi"/>
                <w:b/>
                <w:u w:val="single"/>
              </w:rPr>
            </w:pPr>
            <w:r w:rsidRPr="008E0885">
              <w:rPr>
                <w:rFonts w:cstheme="minorHAnsi"/>
                <w:u w:val="single"/>
              </w:rPr>
              <w:t>необходимое</w:t>
            </w:r>
            <w:r w:rsidRPr="008E0885">
              <w:rPr>
                <w:rFonts w:cstheme="minorHAnsi"/>
                <w:b/>
                <w:u w:val="single"/>
              </w:rPr>
              <w:t xml:space="preserve"> обвести </w:t>
            </w:r>
            <w:r w:rsidRPr="008E0885">
              <w:rPr>
                <w:rFonts w:cstheme="minorHAnsi"/>
                <w:u w:val="single"/>
              </w:rPr>
              <w:t>или</w:t>
            </w:r>
            <w:r w:rsidRPr="008E0885">
              <w:rPr>
                <w:rFonts w:cstheme="minorHAnsi"/>
                <w:b/>
                <w:u w:val="single"/>
              </w:rPr>
              <w:t xml:space="preserve"> подчеркнуть</w:t>
            </w:r>
          </w:p>
          <w:p w:rsidR="008E0885" w:rsidRPr="009C020B" w:rsidRDefault="008E0885" w:rsidP="008E0885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75CA5" w:rsidRPr="00A115A7" w:rsidRDefault="00475CA5" w:rsidP="0088632A">
      <w:pPr>
        <w:spacing w:after="0"/>
        <w:ind w:left="0" w:firstLine="0"/>
        <w:jc w:val="center"/>
        <w:rPr>
          <w:rFonts w:cstheme="minorHAnsi"/>
          <w:b/>
          <w:sz w:val="28"/>
          <w:szCs w:val="28"/>
        </w:rPr>
      </w:pPr>
    </w:p>
    <w:p w:rsidR="009C020B" w:rsidRDefault="009C020B" w:rsidP="0088632A">
      <w:pPr>
        <w:spacing w:after="0"/>
        <w:ind w:left="0" w:firstLine="0"/>
        <w:rPr>
          <w:rFonts w:cstheme="minorHAnsi"/>
          <w:sz w:val="28"/>
          <w:szCs w:val="28"/>
        </w:rPr>
      </w:pPr>
      <w:r w:rsidRPr="009C020B">
        <w:rPr>
          <w:rFonts w:cstheme="minorHAnsi"/>
          <w:sz w:val="28"/>
          <w:szCs w:val="28"/>
        </w:rPr>
        <w:t xml:space="preserve"> </w:t>
      </w:r>
    </w:p>
    <w:p w:rsidR="008E0885" w:rsidRDefault="008E0885" w:rsidP="0088632A">
      <w:pPr>
        <w:spacing w:after="0"/>
        <w:ind w:left="0" w:firstLine="0"/>
        <w:rPr>
          <w:rFonts w:cstheme="minorHAnsi"/>
          <w:sz w:val="28"/>
          <w:szCs w:val="28"/>
        </w:rPr>
      </w:pPr>
    </w:p>
    <w:p w:rsidR="008E0885" w:rsidRDefault="008E0885" w:rsidP="0088632A">
      <w:pPr>
        <w:spacing w:after="0"/>
        <w:ind w:left="0" w:firstLine="0"/>
        <w:rPr>
          <w:rFonts w:cstheme="minorHAnsi"/>
          <w:sz w:val="28"/>
          <w:szCs w:val="28"/>
        </w:rPr>
      </w:pPr>
    </w:p>
    <w:p w:rsidR="008E0885" w:rsidRDefault="008E0885" w:rsidP="0088632A">
      <w:pPr>
        <w:spacing w:after="0"/>
        <w:ind w:left="0" w:firstLine="0"/>
        <w:rPr>
          <w:rFonts w:cstheme="minorHAnsi"/>
          <w:sz w:val="28"/>
          <w:szCs w:val="28"/>
        </w:rPr>
      </w:pPr>
    </w:p>
    <w:p w:rsidR="008E0885" w:rsidRDefault="008E0885" w:rsidP="0088632A">
      <w:pPr>
        <w:spacing w:after="0"/>
        <w:ind w:left="0" w:firstLine="0"/>
        <w:rPr>
          <w:rFonts w:cstheme="minorHAnsi"/>
          <w:sz w:val="28"/>
          <w:szCs w:val="28"/>
        </w:rPr>
      </w:pPr>
    </w:p>
    <w:p w:rsidR="008E0885" w:rsidRDefault="008E0885" w:rsidP="0088632A">
      <w:pPr>
        <w:spacing w:after="0"/>
        <w:ind w:left="0" w:firstLine="0"/>
        <w:rPr>
          <w:rFonts w:cstheme="minorHAnsi"/>
          <w:sz w:val="28"/>
          <w:szCs w:val="28"/>
        </w:rPr>
      </w:pPr>
    </w:p>
    <w:p w:rsidR="008E0885" w:rsidRPr="008E0885" w:rsidRDefault="008E0885" w:rsidP="0088632A">
      <w:pPr>
        <w:spacing w:after="0"/>
        <w:ind w:left="0" w:firstLine="0"/>
        <w:rPr>
          <w:rFonts w:cstheme="minorHAnsi"/>
        </w:rPr>
      </w:pPr>
      <w:bookmarkStart w:id="0" w:name="_GoBack"/>
      <w:bookmarkEnd w:id="0"/>
    </w:p>
    <w:p w:rsidR="009C020B" w:rsidRDefault="009C020B" w:rsidP="009C020B">
      <w:pPr>
        <w:spacing w:after="0"/>
        <w:ind w:left="0" w:firstLine="0"/>
        <w:jc w:val="right"/>
        <w:rPr>
          <w:rFonts w:cstheme="minorHAnsi"/>
        </w:rPr>
      </w:pPr>
      <w:r w:rsidRPr="0088632A">
        <w:rPr>
          <w:rFonts w:cstheme="minorHAnsi"/>
        </w:rPr>
        <w:t>«_____»</w:t>
      </w:r>
      <w:r>
        <w:rPr>
          <w:rFonts w:cstheme="minorHAnsi"/>
        </w:rPr>
        <w:t xml:space="preserve">  </w:t>
      </w:r>
      <w:r w:rsidRPr="0088632A">
        <w:rPr>
          <w:rFonts w:cstheme="minorHAnsi"/>
        </w:rPr>
        <w:t>________________________2019</w:t>
      </w:r>
      <w:r>
        <w:rPr>
          <w:rFonts w:cstheme="minorHAnsi"/>
        </w:rPr>
        <w:t xml:space="preserve"> г</w:t>
      </w:r>
      <w:r w:rsidRPr="0088632A">
        <w:rPr>
          <w:rFonts w:cstheme="minorHAnsi"/>
        </w:rPr>
        <w:t>.</w:t>
      </w:r>
      <w:r>
        <w:rPr>
          <w:rFonts w:cstheme="minorHAnsi"/>
        </w:rPr>
        <w:t xml:space="preserve"> (дата)</w:t>
      </w:r>
      <w:r w:rsidRPr="009C020B">
        <w:rPr>
          <w:rFonts w:cstheme="minorHAnsi"/>
        </w:rPr>
        <w:t xml:space="preserve">                    </w:t>
      </w:r>
      <w:r w:rsidRPr="0088632A">
        <w:rPr>
          <w:rFonts w:cstheme="minorHAnsi"/>
        </w:rPr>
        <w:t>«_____»</w:t>
      </w:r>
      <w:r>
        <w:rPr>
          <w:rFonts w:cstheme="minorHAnsi"/>
        </w:rPr>
        <w:t xml:space="preserve">  </w:t>
      </w:r>
      <w:r w:rsidRPr="0088632A">
        <w:rPr>
          <w:rFonts w:cstheme="minorHAnsi"/>
        </w:rPr>
        <w:t>________________________2019</w:t>
      </w:r>
      <w:r>
        <w:rPr>
          <w:rFonts w:cstheme="minorHAnsi"/>
        </w:rPr>
        <w:t xml:space="preserve"> г</w:t>
      </w:r>
      <w:r w:rsidRPr="0088632A">
        <w:rPr>
          <w:rFonts w:cstheme="minorHAnsi"/>
        </w:rPr>
        <w:t>.</w:t>
      </w:r>
      <w:r>
        <w:rPr>
          <w:rFonts w:cstheme="minorHAnsi"/>
        </w:rPr>
        <w:t xml:space="preserve"> (дата)</w:t>
      </w:r>
    </w:p>
    <w:p w:rsidR="00A115A7" w:rsidRDefault="00A115A7" w:rsidP="00A115A7">
      <w:pPr>
        <w:spacing w:after="0"/>
        <w:ind w:left="0" w:firstLine="0"/>
        <w:jc w:val="right"/>
        <w:rPr>
          <w:rFonts w:cstheme="minorHAnsi"/>
        </w:rPr>
      </w:pPr>
    </w:p>
    <w:p w:rsidR="00A115A7" w:rsidRPr="009C020B" w:rsidRDefault="009C020B" w:rsidP="009C020B">
      <w:pPr>
        <w:spacing w:after="0"/>
        <w:ind w:left="0" w:firstLine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</w:t>
      </w:r>
      <w:r>
        <w:rPr>
          <w:rFonts w:cstheme="minorHAnsi"/>
        </w:rPr>
        <w:t>________________________  (подпись)</w:t>
      </w:r>
      <w:r>
        <w:rPr>
          <w:rFonts w:cstheme="minorHAnsi"/>
          <w:lang w:val="en-US"/>
        </w:rPr>
        <w:t xml:space="preserve">                                          </w:t>
      </w:r>
      <w:r>
        <w:rPr>
          <w:rFonts w:cstheme="minorHAnsi"/>
        </w:rPr>
        <w:t>________________________  (подпись)</w:t>
      </w:r>
    </w:p>
    <w:sectPr w:rsidR="00A115A7" w:rsidRPr="009C020B" w:rsidSect="004223B2">
      <w:footerReference w:type="default" r:id="rId9"/>
      <w:pgSz w:w="11906" w:h="16838" w:code="9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1F" w:rsidRDefault="00424E1F" w:rsidP="0088632A">
      <w:pPr>
        <w:spacing w:after="0" w:line="240" w:lineRule="auto"/>
      </w:pPr>
      <w:r>
        <w:separator/>
      </w:r>
    </w:p>
  </w:endnote>
  <w:endnote w:type="continuationSeparator" w:id="0">
    <w:p w:rsidR="00424E1F" w:rsidRDefault="00424E1F" w:rsidP="008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5022"/>
      <w:docPartObj>
        <w:docPartGallery w:val="Page Numbers (Bottom of Page)"/>
        <w:docPartUnique/>
      </w:docPartObj>
    </w:sdtPr>
    <w:sdtEndPr/>
    <w:sdtContent>
      <w:p w:rsidR="0088632A" w:rsidRDefault="008863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85">
          <w:rPr>
            <w:noProof/>
          </w:rPr>
          <w:t>1</w:t>
        </w:r>
        <w:r>
          <w:fldChar w:fldCharType="end"/>
        </w:r>
      </w:p>
    </w:sdtContent>
  </w:sdt>
  <w:p w:rsidR="0088632A" w:rsidRDefault="008863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1F" w:rsidRDefault="00424E1F" w:rsidP="0088632A">
      <w:pPr>
        <w:spacing w:after="0" w:line="240" w:lineRule="auto"/>
      </w:pPr>
      <w:r>
        <w:separator/>
      </w:r>
    </w:p>
  </w:footnote>
  <w:footnote w:type="continuationSeparator" w:id="0">
    <w:p w:rsidR="00424E1F" w:rsidRDefault="00424E1F" w:rsidP="0088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AE"/>
    <w:multiLevelType w:val="hybridMultilevel"/>
    <w:tmpl w:val="65061384"/>
    <w:lvl w:ilvl="0" w:tplc="EE4C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1490"/>
    <w:multiLevelType w:val="hybridMultilevel"/>
    <w:tmpl w:val="16C26DD6"/>
    <w:lvl w:ilvl="0" w:tplc="582C2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9"/>
    <w:rsid w:val="00010306"/>
    <w:rsid w:val="00010BDD"/>
    <w:rsid w:val="00016E50"/>
    <w:rsid w:val="00025AA2"/>
    <w:rsid w:val="000615C3"/>
    <w:rsid w:val="000673B0"/>
    <w:rsid w:val="000850EA"/>
    <w:rsid w:val="00086AB7"/>
    <w:rsid w:val="000938E5"/>
    <w:rsid w:val="000A18B6"/>
    <w:rsid w:val="000B07B1"/>
    <w:rsid w:val="000B0F01"/>
    <w:rsid w:val="000B11EE"/>
    <w:rsid w:val="000E36F2"/>
    <w:rsid w:val="000E47FB"/>
    <w:rsid w:val="000E72C5"/>
    <w:rsid w:val="0010001D"/>
    <w:rsid w:val="00112458"/>
    <w:rsid w:val="00122CE0"/>
    <w:rsid w:val="00123EAB"/>
    <w:rsid w:val="00134D32"/>
    <w:rsid w:val="00165091"/>
    <w:rsid w:val="00177290"/>
    <w:rsid w:val="00180CE0"/>
    <w:rsid w:val="001953E5"/>
    <w:rsid w:val="001B12D0"/>
    <w:rsid w:val="001B4653"/>
    <w:rsid w:val="001C33E4"/>
    <w:rsid w:val="001D327A"/>
    <w:rsid w:val="001E0544"/>
    <w:rsid w:val="001E0D07"/>
    <w:rsid w:val="00201668"/>
    <w:rsid w:val="00201A6C"/>
    <w:rsid w:val="002046E7"/>
    <w:rsid w:val="00204D1E"/>
    <w:rsid w:val="00214183"/>
    <w:rsid w:val="00214560"/>
    <w:rsid w:val="00215689"/>
    <w:rsid w:val="00215DBC"/>
    <w:rsid w:val="00235873"/>
    <w:rsid w:val="00253F1A"/>
    <w:rsid w:val="002540B3"/>
    <w:rsid w:val="00255846"/>
    <w:rsid w:val="00262740"/>
    <w:rsid w:val="00265FA4"/>
    <w:rsid w:val="0028763E"/>
    <w:rsid w:val="00291FC1"/>
    <w:rsid w:val="002937F2"/>
    <w:rsid w:val="002A3CF2"/>
    <w:rsid w:val="002A74BB"/>
    <w:rsid w:val="002C1515"/>
    <w:rsid w:val="002D5593"/>
    <w:rsid w:val="002E4D70"/>
    <w:rsid w:val="003006B9"/>
    <w:rsid w:val="003054B4"/>
    <w:rsid w:val="00305EE9"/>
    <w:rsid w:val="00341171"/>
    <w:rsid w:val="00360253"/>
    <w:rsid w:val="0036626E"/>
    <w:rsid w:val="003A3446"/>
    <w:rsid w:val="003C7144"/>
    <w:rsid w:val="003D1070"/>
    <w:rsid w:val="003F0035"/>
    <w:rsid w:val="003F7B0E"/>
    <w:rsid w:val="004015CB"/>
    <w:rsid w:val="00401B28"/>
    <w:rsid w:val="00403A44"/>
    <w:rsid w:val="00403DDF"/>
    <w:rsid w:val="0041007C"/>
    <w:rsid w:val="004223B2"/>
    <w:rsid w:val="00422E9B"/>
    <w:rsid w:val="00424C5E"/>
    <w:rsid w:val="00424E1F"/>
    <w:rsid w:val="00427E06"/>
    <w:rsid w:val="00430B78"/>
    <w:rsid w:val="00445E75"/>
    <w:rsid w:val="00446307"/>
    <w:rsid w:val="0045423F"/>
    <w:rsid w:val="004608E7"/>
    <w:rsid w:val="00471BF7"/>
    <w:rsid w:val="00475CA5"/>
    <w:rsid w:val="004B07A7"/>
    <w:rsid w:val="004B6163"/>
    <w:rsid w:val="004C2A7B"/>
    <w:rsid w:val="004E3671"/>
    <w:rsid w:val="004F4292"/>
    <w:rsid w:val="004F595E"/>
    <w:rsid w:val="00506BEC"/>
    <w:rsid w:val="005100FA"/>
    <w:rsid w:val="005214B2"/>
    <w:rsid w:val="00524CAA"/>
    <w:rsid w:val="00534866"/>
    <w:rsid w:val="005378C3"/>
    <w:rsid w:val="0054517F"/>
    <w:rsid w:val="00564CBE"/>
    <w:rsid w:val="00592F97"/>
    <w:rsid w:val="005942CA"/>
    <w:rsid w:val="0059566B"/>
    <w:rsid w:val="005A3079"/>
    <w:rsid w:val="005A7F96"/>
    <w:rsid w:val="005B7B6F"/>
    <w:rsid w:val="005E3C99"/>
    <w:rsid w:val="005E7B12"/>
    <w:rsid w:val="00600A0C"/>
    <w:rsid w:val="00602BD8"/>
    <w:rsid w:val="0060492B"/>
    <w:rsid w:val="0063139B"/>
    <w:rsid w:val="006544E1"/>
    <w:rsid w:val="00660C37"/>
    <w:rsid w:val="00663978"/>
    <w:rsid w:val="00666C09"/>
    <w:rsid w:val="00676963"/>
    <w:rsid w:val="006866B6"/>
    <w:rsid w:val="00693C21"/>
    <w:rsid w:val="006A0CD2"/>
    <w:rsid w:val="006B2C2B"/>
    <w:rsid w:val="006D0484"/>
    <w:rsid w:val="006D2906"/>
    <w:rsid w:val="006F5B68"/>
    <w:rsid w:val="00724FAA"/>
    <w:rsid w:val="00744E98"/>
    <w:rsid w:val="007537ED"/>
    <w:rsid w:val="0078214E"/>
    <w:rsid w:val="0079356A"/>
    <w:rsid w:val="007F1BDF"/>
    <w:rsid w:val="00805011"/>
    <w:rsid w:val="00807CB9"/>
    <w:rsid w:val="008318D9"/>
    <w:rsid w:val="00833968"/>
    <w:rsid w:val="00834828"/>
    <w:rsid w:val="00855C67"/>
    <w:rsid w:val="00872F38"/>
    <w:rsid w:val="00874FEF"/>
    <w:rsid w:val="0088632A"/>
    <w:rsid w:val="00896FE1"/>
    <w:rsid w:val="008B4E72"/>
    <w:rsid w:val="008B5804"/>
    <w:rsid w:val="008E0885"/>
    <w:rsid w:val="008E1399"/>
    <w:rsid w:val="008F6578"/>
    <w:rsid w:val="00916F8D"/>
    <w:rsid w:val="00920148"/>
    <w:rsid w:val="00922FDD"/>
    <w:rsid w:val="009340D9"/>
    <w:rsid w:val="009629E2"/>
    <w:rsid w:val="00970E8F"/>
    <w:rsid w:val="00983740"/>
    <w:rsid w:val="009B21AB"/>
    <w:rsid w:val="009B3118"/>
    <w:rsid w:val="009B31C8"/>
    <w:rsid w:val="009B48E7"/>
    <w:rsid w:val="009B5B6F"/>
    <w:rsid w:val="009B7F1E"/>
    <w:rsid w:val="009C020B"/>
    <w:rsid w:val="009C432B"/>
    <w:rsid w:val="009D0C5D"/>
    <w:rsid w:val="009D1B6A"/>
    <w:rsid w:val="009F0278"/>
    <w:rsid w:val="009F54D9"/>
    <w:rsid w:val="009F55BE"/>
    <w:rsid w:val="00A0654E"/>
    <w:rsid w:val="00A0691A"/>
    <w:rsid w:val="00A115A7"/>
    <w:rsid w:val="00A47255"/>
    <w:rsid w:val="00A86D0D"/>
    <w:rsid w:val="00A9404D"/>
    <w:rsid w:val="00AA0301"/>
    <w:rsid w:val="00AB17CC"/>
    <w:rsid w:val="00AC2397"/>
    <w:rsid w:val="00AC2C75"/>
    <w:rsid w:val="00AC5F84"/>
    <w:rsid w:val="00AE06A9"/>
    <w:rsid w:val="00AE095D"/>
    <w:rsid w:val="00B04EC3"/>
    <w:rsid w:val="00B102CB"/>
    <w:rsid w:val="00B13B76"/>
    <w:rsid w:val="00B171CF"/>
    <w:rsid w:val="00B32262"/>
    <w:rsid w:val="00B33534"/>
    <w:rsid w:val="00B36F61"/>
    <w:rsid w:val="00B3789C"/>
    <w:rsid w:val="00B37955"/>
    <w:rsid w:val="00B4686C"/>
    <w:rsid w:val="00BA243F"/>
    <w:rsid w:val="00BC7E57"/>
    <w:rsid w:val="00BE5AAA"/>
    <w:rsid w:val="00BE6468"/>
    <w:rsid w:val="00C006FF"/>
    <w:rsid w:val="00C06C77"/>
    <w:rsid w:val="00C17D5E"/>
    <w:rsid w:val="00C237F1"/>
    <w:rsid w:val="00C23C3C"/>
    <w:rsid w:val="00C3708C"/>
    <w:rsid w:val="00C77F5E"/>
    <w:rsid w:val="00C84780"/>
    <w:rsid w:val="00C9703D"/>
    <w:rsid w:val="00CB7543"/>
    <w:rsid w:val="00CC386C"/>
    <w:rsid w:val="00CD009F"/>
    <w:rsid w:val="00CD2B3F"/>
    <w:rsid w:val="00CE5A32"/>
    <w:rsid w:val="00D00D36"/>
    <w:rsid w:val="00D1404D"/>
    <w:rsid w:val="00D35FB1"/>
    <w:rsid w:val="00D43404"/>
    <w:rsid w:val="00D43C78"/>
    <w:rsid w:val="00D51764"/>
    <w:rsid w:val="00D865BD"/>
    <w:rsid w:val="00DE70E8"/>
    <w:rsid w:val="00E230DC"/>
    <w:rsid w:val="00E30981"/>
    <w:rsid w:val="00E3655D"/>
    <w:rsid w:val="00E41D4E"/>
    <w:rsid w:val="00E464FF"/>
    <w:rsid w:val="00E76CF3"/>
    <w:rsid w:val="00E8328F"/>
    <w:rsid w:val="00E84416"/>
    <w:rsid w:val="00E84DF0"/>
    <w:rsid w:val="00E92E0A"/>
    <w:rsid w:val="00EA3F88"/>
    <w:rsid w:val="00EB4F8D"/>
    <w:rsid w:val="00EB6EC9"/>
    <w:rsid w:val="00EB7F12"/>
    <w:rsid w:val="00EE23F4"/>
    <w:rsid w:val="00EE655D"/>
    <w:rsid w:val="00EF24C5"/>
    <w:rsid w:val="00F11980"/>
    <w:rsid w:val="00F15844"/>
    <w:rsid w:val="00F16296"/>
    <w:rsid w:val="00F23B7C"/>
    <w:rsid w:val="00F50E20"/>
    <w:rsid w:val="00F52222"/>
    <w:rsid w:val="00F57819"/>
    <w:rsid w:val="00F66532"/>
    <w:rsid w:val="00F700BC"/>
    <w:rsid w:val="00FA5F5B"/>
    <w:rsid w:val="00FB283E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firstLine="26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3B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32A"/>
  </w:style>
  <w:style w:type="paragraph" w:styleId="a9">
    <w:name w:val="footer"/>
    <w:basedOn w:val="a"/>
    <w:link w:val="aa"/>
    <w:uiPriority w:val="99"/>
    <w:unhideWhenUsed/>
    <w:rsid w:val="008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32A"/>
  </w:style>
  <w:style w:type="table" w:styleId="ab">
    <w:name w:val="Table Grid"/>
    <w:basedOn w:val="a1"/>
    <w:uiPriority w:val="59"/>
    <w:rsid w:val="004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firstLine="26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3B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32A"/>
  </w:style>
  <w:style w:type="paragraph" w:styleId="a9">
    <w:name w:val="footer"/>
    <w:basedOn w:val="a"/>
    <w:link w:val="aa"/>
    <w:uiPriority w:val="99"/>
    <w:unhideWhenUsed/>
    <w:rsid w:val="0088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32A"/>
  </w:style>
  <w:style w:type="table" w:styleId="ab">
    <w:name w:val="Table Grid"/>
    <w:basedOn w:val="a1"/>
    <w:uiPriority w:val="59"/>
    <w:rsid w:val="004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F30B-A841-460C-92B7-FF853922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2019-04-07T01:39:00Z</cp:lastPrinted>
  <dcterms:created xsi:type="dcterms:W3CDTF">2018-04-05T12:34:00Z</dcterms:created>
  <dcterms:modified xsi:type="dcterms:W3CDTF">2019-07-10T09:25:00Z</dcterms:modified>
</cp:coreProperties>
</file>